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1827" w14:textId="77777777" w:rsidR="0071181B" w:rsidRDefault="0071181B" w:rsidP="00537F28">
      <w:pPr>
        <w:spacing w:after="0" w:line="240" w:lineRule="auto"/>
        <w:jc w:val="center"/>
        <w:rPr>
          <w:rFonts w:ascii="Nunito Sans" w:hAnsi="Nunito Sans"/>
          <w:b/>
          <w:color w:val="002855"/>
          <w:sz w:val="32"/>
          <w:szCs w:val="32"/>
        </w:rPr>
      </w:pPr>
      <w:bookmarkStart w:id="0" w:name="_GoBack"/>
      <w:bookmarkEnd w:id="0"/>
      <w:r w:rsidRPr="002C4CA7">
        <w:rPr>
          <w:rFonts w:ascii="Nunito Sans" w:hAnsi="Nunito Sans"/>
          <w:b/>
          <w:noProof/>
          <w:color w:val="002855"/>
        </w:rPr>
        <w:drawing>
          <wp:anchor distT="0" distB="0" distL="114300" distR="114300" simplePos="0" relativeHeight="251659264" behindDoc="0" locked="0" layoutInCell="1" allowOverlap="1" wp14:anchorId="1CDD01AD" wp14:editId="65961765">
            <wp:simplePos x="0" y="0"/>
            <wp:positionH relativeFrom="column">
              <wp:posOffset>102870</wp:posOffset>
            </wp:positionH>
            <wp:positionV relativeFrom="paragraph">
              <wp:posOffset>-348615</wp:posOffset>
            </wp:positionV>
            <wp:extent cx="1051560" cy="1051560"/>
            <wp:effectExtent l="0" t="0" r="0" b="0"/>
            <wp:wrapNone/>
            <wp:docPr id="3" name="Picture 3" descr="C:\Users\taylormosolf\Desktop\TM\IDC\Letterhead and Logos\Logo Files (Thanks to USTAR)\Small Logo (.75IN or Less)\Color\IDC_Logo_Smal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rmosolf\Desktop\TM\IDC\Letterhead and Logos\Logo Files (Thanks to USTAR)\Small Logo (.75IN or Less)\Color\IDC_Logo_Smal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CA7">
        <w:rPr>
          <w:rFonts w:ascii="Nunito Sans" w:hAnsi="Nunito Sans"/>
          <w:b/>
          <w:color w:val="002855"/>
          <w:sz w:val="32"/>
          <w:szCs w:val="32"/>
        </w:rPr>
        <w:t>Indigent Defense Commission</w:t>
      </w:r>
    </w:p>
    <w:p w14:paraId="35A35806" w14:textId="77777777" w:rsidR="00EE5041" w:rsidRDefault="00EE5041" w:rsidP="00537F28">
      <w:pPr>
        <w:spacing w:after="0" w:line="240" w:lineRule="auto"/>
        <w:jc w:val="center"/>
        <w:rPr>
          <w:rFonts w:ascii="Nunito Sans" w:hAnsi="Nunito Sans"/>
          <w:b/>
          <w:color w:val="002855"/>
          <w:sz w:val="32"/>
          <w:szCs w:val="32"/>
        </w:rPr>
      </w:pPr>
      <w:r w:rsidRPr="0071181B">
        <w:rPr>
          <w:rFonts w:ascii="Nunito Sans" w:hAnsi="Nunito Sans"/>
          <w:b/>
          <w:color w:val="002855"/>
          <w:sz w:val="32"/>
          <w:szCs w:val="32"/>
        </w:rPr>
        <w:t>Application Questionnaire</w:t>
      </w:r>
    </w:p>
    <w:p w14:paraId="5674BF70" w14:textId="77777777" w:rsidR="0071181B" w:rsidRPr="0071181B" w:rsidRDefault="0071181B" w:rsidP="0071181B">
      <w:pPr>
        <w:spacing w:line="240" w:lineRule="auto"/>
        <w:jc w:val="center"/>
        <w:rPr>
          <w:rFonts w:ascii="Nunito Sans" w:hAnsi="Nunito Sans"/>
          <w:b/>
          <w:sz w:val="24"/>
        </w:rPr>
      </w:pPr>
    </w:p>
    <w:p w14:paraId="57E0FCAF" w14:textId="77777777" w:rsidR="002C4CA7" w:rsidRPr="00C014AA" w:rsidRDefault="00EE5041" w:rsidP="00C014AA">
      <w:pPr>
        <w:jc w:val="center"/>
        <w:rPr>
          <w:rFonts w:ascii="Nunito Sans" w:hAnsi="Nunito Sans"/>
          <w:i/>
        </w:rPr>
      </w:pPr>
      <w:r w:rsidRPr="00C014AA">
        <w:rPr>
          <w:rFonts w:ascii="Nunito Sans" w:hAnsi="Nunito Sans"/>
          <w:i/>
        </w:rPr>
        <w:t>The follow</w:t>
      </w:r>
      <w:r w:rsidR="005D4191" w:rsidRPr="00C014AA">
        <w:rPr>
          <w:rFonts w:ascii="Nunito Sans" w:hAnsi="Nunito Sans"/>
          <w:i/>
        </w:rPr>
        <w:t xml:space="preserve">ing questions provide essential, not </w:t>
      </w:r>
      <w:r w:rsidR="00C014AA">
        <w:rPr>
          <w:rFonts w:ascii="Nunito Sans" w:hAnsi="Nunito Sans"/>
          <w:i/>
        </w:rPr>
        <w:t>otherwise available information</w:t>
      </w:r>
      <w:r w:rsidR="005D4191" w:rsidRPr="00C014AA">
        <w:rPr>
          <w:rFonts w:ascii="Nunito Sans" w:hAnsi="Nunito Sans"/>
          <w:i/>
        </w:rPr>
        <w:t xml:space="preserve"> to help the IDC </w:t>
      </w:r>
      <w:r w:rsidR="002C4CA7" w:rsidRPr="00C014AA">
        <w:rPr>
          <w:rFonts w:ascii="Nunito Sans" w:hAnsi="Nunito Sans"/>
          <w:i/>
        </w:rPr>
        <w:t>prepare an initial Project P</w:t>
      </w:r>
      <w:r w:rsidRPr="00C014AA">
        <w:rPr>
          <w:rFonts w:ascii="Nunito Sans" w:hAnsi="Nunito Sans"/>
          <w:i/>
        </w:rPr>
        <w:t>roposal</w:t>
      </w:r>
      <w:r w:rsidR="005D4191" w:rsidRPr="00C014AA">
        <w:rPr>
          <w:rFonts w:ascii="Nunito Sans" w:hAnsi="Nunito Sans"/>
          <w:i/>
        </w:rPr>
        <w:t xml:space="preserve"> to meet your local </w:t>
      </w:r>
      <w:r w:rsidR="002C4CA7" w:rsidRPr="00C014AA">
        <w:rPr>
          <w:rFonts w:ascii="Nunito Sans" w:hAnsi="Nunito Sans"/>
          <w:i/>
        </w:rPr>
        <w:t xml:space="preserve">funding </w:t>
      </w:r>
      <w:r w:rsidR="005D4191" w:rsidRPr="00C014AA">
        <w:rPr>
          <w:rFonts w:ascii="Nunito Sans" w:hAnsi="Nunito Sans"/>
          <w:i/>
        </w:rPr>
        <w:t>request</w:t>
      </w:r>
      <w:r w:rsidRPr="00C014AA">
        <w:rPr>
          <w:rFonts w:ascii="Nunito Sans" w:hAnsi="Nunito Sans"/>
          <w:i/>
        </w:rPr>
        <w:t xml:space="preserve">. Please respond to these </w:t>
      </w:r>
      <w:r w:rsidR="00C014AA">
        <w:rPr>
          <w:rFonts w:ascii="Nunito Sans" w:hAnsi="Nunito Sans"/>
          <w:i/>
        </w:rPr>
        <w:t>questions to the best of your knowledge and</w:t>
      </w:r>
      <w:r w:rsidRPr="00C014AA">
        <w:rPr>
          <w:rFonts w:ascii="Nunito Sans" w:hAnsi="Nunito Sans"/>
          <w:i/>
        </w:rPr>
        <w:t xml:space="preserve"> ability</w:t>
      </w:r>
      <w:r w:rsidR="005D4191" w:rsidRPr="00C014AA">
        <w:rPr>
          <w:rFonts w:ascii="Nunito Sans" w:hAnsi="Nunito Sans"/>
          <w:i/>
        </w:rPr>
        <w:t xml:space="preserve">. If accurate </w:t>
      </w:r>
      <w:r w:rsidRPr="00C014AA">
        <w:rPr>
          <w:rFonts w:ascii="Nunito Sans" w:hAnsi="Nunito Sans"/>
          <w:i/>
        </w:rPr>
        <w:t xml:space="preserve">information </w:t>
      </w:r>
      <w:r w:rsidR="005D4191" w:rsidRPr="00C014AA">
        <w:rPr>
          <w:rFonts w:ascii="Nunito Sans" w:hAnsi="Nunito Sans"/>
          <w:i/>
        </w:rPr>
        <w:t xml:space="preserve">is not </w:t>
      </w:r>
      <w:r w:rsidRPr="00C014AA">
        <w:rPr>
          <w:rFonts w:ascii="Nunito Sans" w:hAnsi="Nunito Sans"/>
          <w:i/>
        </w:rPr>
        <w:t>available</w:t>
      </w:r>
      <w:r w:rsidR="005D4191" w:rsidRPr="00C014AA">
        <w:rPr>
          <w:rFonts w:ascii="Nunito Sans" w:hAnsi="Nunito Sans"/>
          <w:i/>
        </w:rPr>
        <w:t xml:space="preserve">, please estimate the answers, and </w:t>
      </w:r>
      <w:r w:rsidRPr="00C014AA">
        <w:rPr>
          <w:rFonts w:ascii="Nunito Sans" w:hAnsi="Nunito Sans"/>
          <w:i/>
        </w:rPr>
        <w:t>attach supplemental pages</w:t>
      </w:r>
      <w:r w:rsidR="005D4191" w:rsidRPr="00C014AA">
        <w:rPr>
          <w:rFonts w:ascii="Nunito Sans" w:hAnsi="Nunito Sans"/>
          <w:i/>
        </w:rPr>
        <w:t xml:space="preserve"> if necessary</w:t>
      </w:r>
      <w:r w:rsidRPr="00C014AA">
        <w:rPr>
          <w:rFonts w:ascii="Nunito Sans" w:hAnsi="Nunito Sans"/>
          <w:i/>
        </w:rPr>
        <w:t>.</w:t>
      </w:r>
    </w:p>
    <w:p w14:paraId="6D4AACF9" w14:textId="77777777" w:rsidR="005D4191" w:rsidRPr="002C4CA7" w:rsidRDefault="005D4191" w:rsidP="002B0727">
      <w:pPr>
        <w:spacing w:before="240"/>
        <w:rPr>
          <w:rFonts w:ascii="Nunito Sans" w:hAnsi="Nunito Sans"/>
          <w:b/>
          <w:i/>
        </w:rPr>
      </w:pPr>
      <w:r w:rsidRPr="005D4191">
        <w:rPr>
          <w:rFonts w:ascii="Nunito Sans" w:hAnsi="Nunito Sans"/>
          <w:b/>
          <w:color w:val="002060"/>
          <w:sz w:val="24"/>
          <w:u w:val="single"/>
        </w:rPr>
        <w:t>I</w:t>
      </w:r>
      <w:r w:rsidR="009A6669">
        <w:rPr>
          <w:rFonts w:ascii="Nunito Sans" w:hAnsi="Nunito Sans"/>
          <w:b/>
          <w:color w:val="002060"/>
          <w:sz w:val="24"/>
          <w:u w:val="single"/>
        </w:rPr>
        <w:t xml:space="preserve">deas for System Assistance </w:t>
      </w:r>
      <w:r w:rsidRPr="005D4191">
        <w:rPr>
          <w:rFonts w:ascii="Nunito Sans" w:hAnsi="Nunito Sans"/>
          <w:b/>
          <w:color w:val="002060"/>
          <w:sz w:val="24"/>
          <w:u w:val="single"/>
        </w:rPr>
        <w:t>with IDC Funds</w:t>
      </w:r>
    </w:p>
    <w:p w14:paraId="64DABFC5" w14:textId="77777777" w:rsidR="002C4CA7" w:rsidRDefault="002C4CA7" w:rsidP="002D379B">
      <w:pPr>
        <w:pStyle w:val="ListParagraph"/>
        <w:numPr>
          <w:ilvl w:val="0"/>
          <w:numId w:val="1"/>
        </w:numPr>
        <w:spacing w:before="240"/>
        <w:ind w:left="540" w:hanging="540"/>
        <w:rPr>
          <w:rFonts w:ascii="Nunito Sans" w:hAnsi="Nunito Sans"/>
        </w:rPr>
      </w:pPr>
      <w:r w:rsidRPr="002C4CA7">
        <w:rPr>
          <w:rFonts w:ascii="Nunito Sans" w:hAnsi="Nunito Sans"/>
        </w:rPr>
        <w:t xml:space="preserve">How much and over what time period </w:t>
      </w:r>
      <w:r w:rsidR="006C6B2F">
        <w:rPr>
          <w:rFonts w:ascii="Nunito Sans" w:hAnsi="Nunito Sans"/>
        </w:rPr>
        <w:t>is your System</w:t>
      </w:r>
      <w:r w:rsidRPr="002C4CA7">
        <w:rPr>
          <w:rFonts w:ascii="Nunito Sans" w:hAnsi="Nunito Sans"/>
        </w:rPr>
        <w:t xml:space="preserve"> requesting IDC funds?</w:t>
      </w:r>
    </w:p>
    <w:p w14:paraId="36FBD763" w14:textId="77777777" w:rsidR="002C4CA7" w:rsidRDefault="002C4CA7" w:rsidP="002C4CA7">
      <w:pPr>
        <w:rPr>
          <w:rFonts w:ascii="Nunito Sans" w:hAnsi="Nunito Sans"/>
        </w:rPr>
      </w:pPr>
    </w:p>
    <w:p w14:paraId="7682BD3D" w14:textId="77777777" w:rsidR="008F28F0" w:rsidRPr="002C4CA7" w:rsidRDefault="008F28F0" w:rsidP="002C4CA7">
      <w:pPr>
        <w:rPr>
          <w:rFonts w:ascii="Nunito Sans" w:hAnsi="Nunito Sans"/>
        </w:rPr>
      </w:pPr>
    </w:p>
    <w:p w14:paraId="10A2C9EB" w14:textId="77777777" w:rsidR="00313421" w:rsidRDefault="00C014AA" w:rsidP="006C6B2F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Nunito Sans" w:hAnsi="Nunito Sans"/>
        </w:rPr>
      </w:pPr>
      <w:r>
        <w:rPr>
          <w:rFonts w:ascii="Nunito Sans" w:hAnsi="Nunito Sans"/>
        </w:rPr>
        <w:t>How does your System plan</w:t>
      </w:r>
      <w:r w:rsidR="00313421">
        <w:rPr>
          <w:rFonts w:ascii="Nunito Sans" w:hAnsi="Nunito Sans"/>
        </w:rPr>
        <w:t xml:space="preserve"> to use both local and IDC funds to improve indigent defense services?</w:t>
      </w:r>
    </w:p>
    <w:p w14:paraId="5029007B" w14:textId="77777777" w:rsidR="006C6B2F" w:rsidRPr="00D36191" w:rsidRDefault="006C6B2F" w:rsidP="006C6B2F">
      <w:pPr>
        <w:ind w:left="540"/>
        <w:rPr>
          <w:rFonts w:ascii="Nunito Sans" w:hAnsi="Nunito Sans"/>
          <w:i/>
          <w:sz w:val="18"/>
        </w:rPr>
      </w:pPr>
      <w:r w:rsidRPr="00D36191">
        <w:rPr>
          <w:rFonts w:ascii="Nunito Sans" w:hAnsi="Nunito Sans"/>
          <w:i/>
          <w:sz w:val="18"/>
        </w:rPr>
        <w:t xml:space="preserve">Any System applying for IDC funding must commit to maintaining its local budget and not use IDC funds to </w:t>
      </w:r>
      <w:r w:rsidR="00D36191">
        <w:rPr>
          <w:rFonts w:ascii="Nunito Sans" w:hAnsi="Nunito Sans"/>
          <w:i/>
          <w:sz w:val="18"/>
        </w:rPr>
        <w:t xml:space="preserve">  </w:t>
      </w:r>
      <w:r w:rsidR="001969F3">
        <w:rPr>
          <w:rFonts w:ascii="Nunito Sans" w:hAnsi="Nunito Sans"/>
          <w:i/>
          <w:sz w:val="18"/>
        </w:rPr>
        <w:t xml:space="preserve">                          </w:t>
      </w:r>
      <w:r w:rsidR="00C014AA">
        <w:rPr>
          <w:rFonts w:ascii="Nunito Sans" w:hAnsi="Nunito Sans"/>
          <w:i/>
          <w:sz w:val="18"/>
        </w:rPr>
        <w:t xml:space="preserve">                    </w:t>
      </w:r>
      <w:r w:rsidR="00C014AA">
        <w:rPr>
          <w:rFonts w:ascii="Nunito Sans" w:hAnsi="Nunito Sans"/>
          <w:i/>
          <w:sz w:val="18"/>
        </w:rPr>
        <w:br/>
      </w:r>
      <w:r w:rsidRPr="00D36191">
        <w:rPr>
          <w:rFonts w:ascii="Nunito Sans" w:hAnsi="Nunito Sans"/>
          <w:i/>
          <w:sz w:val="18"/>
        </w:rPr>
        <w:t>supplant local funding</w:t>
      </w:r>
      <w:r w:rsidR="00D36191" w:rsidRPr="00D36191">
        <w:rPr>
          <w:rFonts w:ascii="Nunito Sans" w:hAnsi="Nunito Sans"/>
          <w:i/>
          <w:sz w:val="18"/>
        </w:rPr>
        <w:t xml:space="preserve"> for indigent defense.</w:t>
      </w:r>
    </w:p>
    <w:p w14:paraId="50044CCB" w14:textId="77777777" w:rsidR="00313421" w:rsidRDefault="00313421" w:rsidP="00313421">
      <w:pPr>
        <w:pStyle w:val="ListParagraph"/>
        <w:rPr>
          <w:rFonts w:ascii="Nunito Sans" w:hAnsi="Nunito Sans"/>
        </w:rPr>
      </w:pPr>
    </w:p>
    <w:p w14:paraId="5002E6FB" w14:textId="77777777" w:rsidR="008F28F0" w:rsidRPr="00313421" w:rsidRDefault="008F28F0" w:rsidP="00313421">
      <w:pPr>
        <w:pStyle w:val="ListParagraph"/>
        <w:rPr>
          <w:rFonts w:ascii="Nunito Sans" w:hAnsi="Nunito Sans"/>
        </w:rPr>
      </w:pPr>
    </w:p>
    <w:p w14:paraId="1A63FFDB" w14:textId="77777777" w:rsidR="00313421" w:rsidRPr="00313421" w:rsidRDefault="00313421" w:rsidP="00313421">
      <w:pPr>
        <w:pStyle w:val="ListParagraph"/>
        <w:rPr>
          <w:rFonts w:ascii="Nunito Sans" w:hAnsi="Nunito Sans"/>
          <w:b/>
          <w:u w:val="single"/>
        </w:rPr>
      </w:pPr>
    </w:p>
    <w:p w14:paraId="095B31C7" w14:textId="77777777" w:rsidR="002C4CA7" w:rsidRDefault="006C6B2F" w:rsidP="002C4CA7">
      <w:pPr>
        <w:pStyle w:val="ListParagraph"/>
        <w:numPr>
          <w:ilvl w:val="0"/>
          <w:numId w:val="1"/>
        </w:numPr>
        <w:ind w:left="540" w:hanging="540"/>
        <w:rPr>
          <w:rFonts w:ascii="Nunito Sans" w:hAnsi="Nunito Sans"/>
        </w:rPr>
      </w:pPr>
      <w:r>
        <w:rPr>
          <w:rFonts w:ascii="Nunito Sans" w:hAnsi="Nunito Sans"/>
        </w:rPr>
        <w:t>If your S</w:t>
      </w:r>
      <w:r w:rsidR="002C4CA7" w:rsidRPr="002C4CA7">
        <w:rPr>
          <w:rFonts w:ascii="Nunito Sans" w:hAnsi="Nunito Sans"/>
        </w:rPr>
        <w:t xml:space="preserve">ystem has already identified general or specific issue(s) that the IDC could provide funding </w:t>
      </w:r>
      <w:r w:rsidR="00C014AA">
        <w:rPr>
          <w:rFonts w:ascii="Nunito Sans" w:hAnsi="Nunito Sans"/>
        </w:rPr>
        <w:t xml:space="preserve">for </w:t>
      </w:r>
      <w:r w:rsidR="002C4CA7" w:rsidRPr="002C4CA7">
        <w:rPr>
          <w:rFonts w:ascii="Nunito Sans" w:hAnsi="Nunito Sans"/>
        </w:rPr>
        <w:t>and/or guidance to help resolve, please describe:</w:t>
      </w:r>
    </w:p>
    <w:p w14:paraId="0A916222" w14:textId="77777777" w:rsidR="00313421" w:rsidRDefault="00313421" w:rsidP="00313421">
      <w:pPr>
        <w:rPr>
          <w:rFonts w:ascii="Nunito Sans" w:hAnsi="Nunito Sans"/>
        </w:rPr>
      </w:pPr>
    </w:p>
    <w:p w14:paraId="066E66BB" w14:textId="77777777" w:rsidR="008F28F0" w:rsidRPr="00313421" w:rsidRDefault="008F28F0" w:rsidP="00313421">
      <w:pPr>
        <w:rPr>
          <w:rFonts w:ascii="Nunito Sans" w:hAnsi="Nunito Sans"/>
        </w:rPr>
      </w:pPr>
    </w:p>
    <w:p w14:paraId="5467C622" w14:textId="77777777" w:rsidR="00313421" w:rsidRPr="00BC2ADD" w:rsidRDefault="002C4CA7" w:rsidP="00127FB7">
      <w:pPr>
        <w:pStyle w:val="ListParagraph"/>
        <w:numPr>
          <w:ilvl w:val="0"/>
          <w:numId w:val="1"/>
        </w:numPr>
        <w:spacing w:before="120" w:line="360" w:lineRule="auto"/>
        <w:ind w:left="540" w:hanging="540"/>
        <w:rPr>
          <w:rFonts w:ascii="Nunito Sans" w:hAnsi="Nunito Sans"/>
          <w:b/>
        </w:rPr>
      </w:pPr>
      <w:r w:rsidRPr="005D4191">
        <w:rPr>
          <w:rFonts w:ascii="Nunito Sans" w:hAnsi="Nunito Sans"/>
        </w:rPr>
        <w:t>When would your preferred start date be for the grant project?</w:t>
      </w:r>
      <w:r>
        <w:rPr>
          <w:rFonts w:ascii="Nunito Sans" w:hAnsi="Nunito Sans"/>
        </w:rPr>
        <w:t xml:space="preserve"> </w:t>
      </w:r>
      <w:r w:rsidRPr="00BC2ADD">
        <w:rPr>
          <w:rFonts w:ascii="Nunito Sans" w:hAnsi="Nunito Sans"/>
        </w:rPr>
        <w:t xml:space="preserve">  </w:t>
      </w:r>
    </w:p>
    <w:p w14:paraId="2C28FB04" w14:textId="77777777" w:rsidR="002C4CA7" w:rsidRPr="002C4CA7" w:rsidRDefault="00116E3C" w:rsidP="00D44D05">
      <w:pPr>
        <w:pStyle w:val="ListParagraph"/>
        <w:spacing w:before="120" w:line="480" w:lineRule="auto"/>
        <w:ind w:left="540"/>
        <w:jc w:val="center"/>
        <w:rPr>
          <w:rFonts w:ascii="Nunito Sans" w:hAnsi="Nunito Sans"/>
          <w:b/>
        </w:rPr>
      </w:pPr>
      <w:sdt>
        <w:sdtPr>
          <w:rPr>
            <w:rFonts w:ascii="Segoe UI Symbol" w:eastAsia="MS Gothic" w:hAnsi="Segoe UI Symbol" w:cs="Segoe UI Symbol"/>
            <w:b/>
          </w:rPr>
          <w:id w:val="188937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ADD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2C4CA7" w:rsidRPr="005D4191">
        <w:rPr>
          <w:rFonts w:ascii="Nunito Sans" w:hAnsi="Nunito Sans"/>
          <w:b/>
        </w:rPr>
        <w:t xml:space="preserve"> </w:t>
      </w:r>
      <w:r w:rsidR="00313421">
        <w:rPr>
          <w:rFonts w:ascii="Nunito Sans" w:hAnsi="Nunito Sans"/>
          <w:b/>
        </w:rPr>
        <w:t xml:space="preserve"> </w:t>
      </w:r>
      <w:r w:rsidR="002C4CA7" w:rsidRPr="005D4191">
        <w:rPr>
          <w:rFonts w:ascii="Nunito Sans" w:hAnsi="Nunito Sans"/>
        </w:rPr>
        <w:t>January 1</w:t>
      </w:r>
      <w:r w:rsidR="002C4CA7" w:rsidRPr="005D4191">
        <w:rPr>
          <w:rFonts w:ascii="Nunito Sans" w:hAnsi="Nunito Sans"/>
          <w:vertAlign w:val="superscript"/>
        </w:rPr>
        <w:t>st</w:t>
      </w:r>
      <w:r w:rsidR="002C4CA7" w:rsidRPr="005D4191">
        <w:rPr>
          <w:rFonts w:ascii="Nunito Sans" w:hAnsi="Nunito Sans"/>
          <w:b/>
        </w:rPr>
        <w:tab/>
      </w:r>
      <w:r w:rsidR="00313421">
        <w:rPr>
          <w:rFonts w:ascii="Nunito Sans" w:hAnsi="Nunito Sans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7489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CA7" w:rsidRPr="005D41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C4CA7" w:rsidRPr="005D4191">
        <w:rPr>
          <w:rFonts w:ascii="Nunito Sans" w:hAnsi="Nunito Sans"/>
          <w:b/>
        </w:rPr>
        <w:t xml:space="preserve"> </w:t>
      </w:r>
      <w:r w:rsidR="00313421">
        <w:rPr>
          <w:rFonts w:ascii="Nunito Sans" w:hAnsi="Nunito Sans"/>
          <w:b/>
        </w:rPr>
        <w:t xml:space="preserve"> </w:t>
      </w:r>
      <w:r w:rsidR="002C4CA7" w:rsidRPr="005D4191">
        <w:rPr>
          <w:rFonts w:ascii="Nunito Sans" w:hAnsi="Nunito Sans"/>
        </w:rPr>
        <w:t>July 1</w:t>
      </w:r>
      <w:r w:rsidR="002C4CA7" w:rsidRPr="005D4191">
        <w:rPr>
          <w:rFonts w:ascii="Nunito Sans" w:hAnsi="Nunito Sans"/>
          <w:vertAlign w:val="superscript"/>
        </w:rPr>
        <w:t>st</w:t>
      </w:r>
      <w:r w:rsidR="00313421">
        <w:rPr>
          <w:rFonts w:ascii="Nunito Sans" w:hAnsi="Nunito Sans"/>
          <w:vertAlign w:val="superscript"/>
        </w:rPr>
        <w:t xml:space="preserve">  </w:t>
      </w:r>
      <w:r w:rsidR="002C4CA7" w:rsidRPr="005D4191">
        <w:rPr>
          <w:rFonts w:ascii="Nunito Sans" w:hAnsi="Nunito Sans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1784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CA7" w:rsidRPr="005D41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C4CA7" w:rsidRPr="005D4191">
        <w:rPr>
          <w:rFonts w:ascii="Nunito Sans" w:hAnsi="Nunito Sans"/>
          <w:b/>
        </w:rPr>
        <w:t xml:space="preserve"> </w:t>
      </w:r>
      <w:r w:rsidR="00313421">
        <w:rPr>
          <w:rFonts w:ascii="Nunito Sans" w:hAnsi="Nunito Sans"/>
          <w:b/>
        </w:rPr>
        <w:t xml:space="preserve"> </w:t>
      </w:r>
      <w:r w:rsidR="002C4CA7" w:rsidRPr="005D4191">
        <w:rPr>
          <w:rFonts w:ascii="Nunito Sans" w:hAnsi="Nunito Sans"/>
        </w:rPr>
        <w:t>As Soon As Possible</w:t>
      </w:r>
    </w:p>
    <w:p w14:paraId="3B329B2D" w14:textId="77777777" w:rsidR="00EE5041" w:rsidRPr="005E063C" w:rsidRDefault="00EE5041" w:rsidP="00313421">
      <w:pPr>
        <w:spacing w:before="240"/>
        <w:rPr>
          <w:rFonts w:ascii="Nunito Sans" w:hAnsi="Nunito Sans"/>
          <w:b/>
          <w:color w:val="002060"/>
          <w:sz w:val="24"/>
          <w:u w:val="single"/>
        </w:rPr>
      </w:pPr>
      <w:r w:rsidRPr="005E063C">
        <w:rPr>
          <w:rFonts w:ascii="Nunito Sans" w:hAnsi="Nunito Sans"/>
          <w:b/>
          <w:color w:val="002060"/>
          <w:sz w:val="24"/>
          <w:u w:val="single"/>
        </w:rPr>
        <w:t>Current Indigent System Information</w:t>
      </w:r>
    </w:p>
    <w:p w14:paraId="1F77D535" w14:textId="77777777" w:rsidR="00313421" w:rsidRDefault="00313421" w:rsidP="002D379B">
      <w:pPr>
        <w:pStyle w:val="ListParagraph"/>
        <w:numPr>
          <w:ilvl w:val="0"/>
          <w:numId w:val="1"/>
        </w:numPr>
        <w:spacing w:before="240"/>
        <w:ind w:left="540" w:hanging="540"/>
        <w:rPr>
          <w:rFonts w:ascii="Nunito Sans" w:hAnsi="Nunito Sans"/>
        </w:rPr>
      </w:pPr>
      <w:r>
        <w:rPr>
          <w:rFonts w:ascii="Nunito Sans" w:hAnsi="Nunito Sans"/>
        </w:rPr>
        <w:t xml:space="preserve">How does your System currently provide </w:t>
      </w:r>
      <w:r w:rsidR="00C014AA">
        <w:rPr>
          <w:rFonts w:ascii="Nunito Sans" w:hAnsi="Nunito Sans"/>
        </w:rPr>
        <w:t>court-</w:t>
      </w:r>
      <w:r>
        <w:rPr>
          <w:rFonts w:ascii="Nunito Sans" w:hAnsi="Nunito Sans"/>
        </w:rPr>
        <w:t>appointed</w:t>
      </w:r>
      <w:r w:rsidR="00C014AA">
        <w:rPr>
          <w:rFonts w:ascii="Nunito Sans" w:hAnsi="Nunito Sans"/>
        </w:rPr>
        <w:t xml:space="preserve"> defense</w:t>
      </w:r>
      <w:r>
        <w:rPr>
          <w:rFonts w:ascii="Nunito Sans" w:hAnsi="Nunito Sans"/>
        </w:rPr>
        <w:t xml:space="preserve"> counsel?</w:t>
      </w:r>
    </w:p>
    <w:p w14:paraId="533B0D26" w14:textId="77777777" w:rsidR="00313421" w:rsidRDefault="00313421" w:rsidP="00313421">
      <w:pPr>
        <w:rPr>
          <w:rFonts w:ascii="Nunito Sans" w:hAnsi="Nunito Sans"/>
        </w:rPr>
      </w:pPr>
    </w:p>
    <w:p w14:paraId="1B743BCE" w14:textId="77777777" w:rsidR="008F28F0" w:rsidRDefault="008F28F0" w:rsidP="00313421">
      <w:pPr>
        <w:rPr>
          <w:rFonts w:ascii="Nunito Sans" w:hAnsi="Nunito Sans"/>
        </w:rPr>
      </w:pPr>
    </w:p>
    <w:p w14:paraId="55270EDF" w14:textId="77777777" w:rsidR="008F28F0" w:rsidRPr="00313421" w:rsidRDefault="008F28F0" w:rsidP="00313421">
      <w:pPr>
        <w:rPr>
          <w:rFonts w:ascii="Nunito Sans" w:hAnsi="Nunito Sans"/>
        </w:rPr>
      </w:pPr>
    </w:p>
    <w:p w14:paraId="56727453" w14:textId="77777777" w:rsidR="00BC2ADD" w:rsidRPr="00BC2ADD" w:rsidRDefault="005E063C" w:rsidP="00DB4D1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Nunito Sans" w:hAnsi="Nunito Sans"/>
          <w:b/>
        </w:rPr>
      </w:pPr>
      <w:r w:rsidRPr="00BC2ADD">
        <w:rPr>
          <w:rFonts w:ascii="Nunito Sans" w:hAnsi="Nunito Sans"/>
        </w:rPr>
        <w:lastRenderedPageBreak/>
        <w:t xml:space="preserve">Is any </w:t>
      </w:r>
      <w:r w:rsidR="00EE5041" w:rsidRPr="00BC2ADD">
        <w:rPr>
          <w:rFonts w:ascii="Nunito Sans" w:hAnsi="Nunito Sans"/>
        </w:rPr>
        <w:t xml:space="preserve">case information collected by local government or the court </w:t>
      </w:r>
      <w:r w:rsidRPr="00BC2ADD">
        <w:rPr>
          <w:rFonts w:ascii="Nunito Sans" w:hAnsi="Nunito Sans"/>
        </w:rPr>
        <w:t xml:space="preserve">which is not otherwise available on statewide Court </w:t>
      </w:r>
      <w:r w:rsidR="002F7F36" w:rsidRPr="00BC2ADD">
        <w:rPr>
          <w:rFonts w:ascii="Nunito Sans" w:hAnsi="Nunito Sans"/>
        </w:rPr>
        <w:t>I</w:t>
      </w:r>
      <w:r w:rsidRPr="00BC2ADD">
        <w:rPr>
          <w:rFonts w:ascii="Nunito Sans" w:hAnsi="Nunito Sans"/>
        </w:rPr>
        <w:t>nformation Systems (C</w:t>
      </w:r>
      <w:r w:rsidR="00BC2ADD" w:rsidRPr="00BC2ADD">
        <w:rPr>
          <w:rFonts w:ascii="Nunito Sans" w:hAnsi="Nunito Sans"/>
        </w:rPr>
        <w:t>ORIS or CARE</w:t>
      </w:r>
      <w:r w:rsidRPr="00BC2ADD">
        <w:rPr>
          <w:rFonts w:ascii="Nunito Sans" w:hAnsi="Nunito Sans"/>
        </w:rPr>
        <w:t>)</w:t>
      </w:r>
      <w:r w:rsidR="00EE5041" w:rsidRPr="00BC2ADD">
        <w:rPr>
          <w:rFonts w:ascii="Nunito Sans" w:hAnsi="Nunito Sans"/>
        </w:rPr>
        <w:t>?</w:t>
      </w:r>
    </w:p>
    <w:p w14:paraId="7FE582E5" w14:textId="77777777" w:rsidR="00BC2ADD" w:rsidRPr="001969F3" w:rsidRDefault="001969F3" w:rsidP="001969F3">
      <w:pPr>
        <w:spacing w:line="240" w:lineRule="auto"/>
        <w:ind w:left="540"/>
        <w:rPr>
          <w:rFonts w:ascii="Nunito Sans" w:hAnsi="Nunito Sans"/>
          <w:b/>
          <w:i/>
        </w:rPr>
      </w:pPr>
      <w:r w:rsidRPr="001969F3">
        <w:rPr>
          <w:rFonts w:ascii="Nunito Sans" w:hAnsi="Nunito Sans"/>
          <w:i/>
          <w:sz w:val="18"/>
        </w:rPr>
        <w:t xml:space="preserve">This includes </w:t>
      </w:r>
      <w:r w:rsidR="00BC2ADD" w:rsidRPr="001969F3">
        <w:rPr>
          <w:rFonts w:ascii="Nunito Sans" w:hAnsi="Nunito Sans"/>
          <w:i/>
          <w:sz w:val="18"/>
        </w:rPr>
        <w:t>reports from contract attorney(s) including case totals, hours, outcomes, or any court cler</w:t>
      </w:r>
      <w:r w:rsidR="00C014AA">
        <w:rPr>
          <w:rFonts w:ascii="Nunito Sans" w:hAnsi="Nunito Sans"/>
          <w:i/>
          <w:sz w:val="18"/>
        </w:rPr>
        <w:t xml:space="preserve">k </w:t>
      </w:r>
      <w:r w:rsidR="00C014AA">
        <w:rPr>
          <w:rFonts w:ascii="Nunito Sans" w:hAnsi="Nunito Sans"/>
          <w:i/>
          <w:sz w:val="18"/>
        </w:rPr>
        <w:br/>
        <w:t xml:space="preserve"> </w:t>
      </w:r>
      <w:r w:rsidRPr="001969F3">
        <w:rPr>
          <w:rFonts w:ascii="Nunito Sans" w:hAnsi="Nunito Sans"/>
          <w:i/>
          <w:sz w:val="18"/>
        </w:rPr>
        <w:t>secondary recordkeeping, etc.</w:t>
      </w:r>
    </w:p>
    <w:p w14:paraId="22DB76DE" w14:textId="77777777" w:rsidR="00CE0ADF" w:rsidRDefault="00116E3C" w:rsidP="00BC2ADD">
      <w:pPr>
        <w:pStyle w:val="ListParagraph"/>
        <w:ind w:left="540"/>
        <w:jc w:val="center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-1589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ADD">
            <w:rPr>
              <w:rFonts w:ascii="MS Gothic" w:eastAsia="MS Gothic" w:hAnsi="MS Gothic" w:hint="eastAsia"/>
              <w:b/>
            </w:rPr>
            <w:t>☐</w:t>
          </w:r>
        </w:sdtContent>
      </w:sdt>
      <w:r w:rsidR="005E063C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Yes</w:t>
      </w:r>
      <w:r w:rsidR="00BC2ADD">
        <w:rPr>
          <w:rFonts w:ascii="Nunito Sans" w:hAnsi="Nunito Sans"/>
        </w:rPr>
        <w:tab/>
      </w:r>
      <w:r w:rsidR="005E063C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429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3C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063C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No</w:t>
      </w:r>
      <w:r w:rsidR="00BC2ADD">
        <w:rPr>
          <w:rFonts w:ascii="Nunito Sans" w:hAnsi="Nunito Sans"/>
        </w:rPr>
        <w:tab/>
      </w:r>
      <w:r w:rsidR="005E063C">
        <w:rPr>
          <w:rFonts w:ascii="Nunito Sans" w:hAnsi="Nunito Sans"/>
        </w:rPr>
        <w:t xml:space="preserve"> </w:t>
      </w:r>
      <w:r w:rsidR="005E063C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-81533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3C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063C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Not Sure</w:t>
      </w:r>
    </w:p>
    <w:p w14:paraId="586BD6DF" w14:textId="77777777" w:rsidR="00CE0ADF" w:rsidRDefault="005E063C" w:rsidP="00C767CE">
      <w:pPr>
        <w:ind w:firstLine="540"/>
        <w:rPr>
          <w:rFonts w:ascii="Nunito Sans" w:hAnsi="Nunito Sans"/>
        </w:rPr>
      </w:pPr>
      <w:r w:rsidRPr="00C767CE">
        <w:rPr>
          <w:rFonts w:ascii="Nunito Sans" w:hAnsi="Nunito Sans"/>
        </w:rPr>
        <w:t xml:space="preserve">If </w:t>
      </w:r>
      <w:r w:rsidRPr="006C6B2F">
        <w:rPr>
          <w:rFonts w:ascii="Nunito Sans" w:hAnsi="Nunito Sans"/>
          <w:i/>
          <w:color w:val="002855"/>
          <w:u w:val="single"/>
        </w:rPr>
        <w:t>YES</w:t>
      </w:r>
      <w:r w:rsidRPr="00C767CE">
        <w:rPr>
          <w:rFonts w:ascii="Nunito Sans" w:hAnsi="Nunito Sans"/>
        </w:rPr>
        <w:t>, please describe and attach</w:t>
      </w:r>
      <w:r w:rsidR="00BC2ADD">
        <w:rPr>
          <w:rFonts w:ascii="Nunito Sans" w:hAnsi="Nunito Sans"/>
        </w:rPr>
        <w:t xml:space="preserve"> an example of this data:</w:t>
      </w:r>
    </w:p>
    <w:p w14:paraId="3C1F1A01" w14:textId="77777777" w:rsidR="00C767CE" w:rsidRDefault="00C767CE" w:rsidP="00C767CE">
      <w:pPr>
        <w:ind w:firstLine="540"/>
        <w:rPr>
          <w:rFonts w:ascii="Nunito Sans" w:hAnsi="Nunito Sans"/>
        </w:rPr>
      </w:pPr>
    </w:p>
    <w:p w14:paraId="10356EE9" w14:textId="77777777" w:rsidR="00BC2ADD" w:rsidRPr="00C767CE" w:rsidRDefault="00BC2ADD" w:rsidP="00C767CE">
      <w:pPr>
        <w:ind w:firstLine="540"/>
        <w:rPr>
          <w:rFonts w:ascii="Nunito Sans" w:hAnsi="Nunito Sans"/>
        </w:rPr>
      </w:pPr>
    </w:p>
    <w:p w14:paraId="6CEC8C40" w14:textId="77777777" w:rsidR="00EE5041" w:rsidRPr="005E063C" w:rsidRDefault="00EE5041" w:rsidP="00C767CE">
      <w:pPr>
        <w:pStyle w:val="ListParagraph"/>
        <w:numPr>
          <w:ilvl w:val="0"/>
          <w:numId w:val="1"/>
        </w:numPr>
        <w:ind w:left="540" w:hanging="540"/>
        <w:rPr>
          <w:rFonts w:ascii="Nunito Sans" w:hAnsi="Nunito Sans"/>
        </w:rPr>
      </w:pPr>
      <w:r w:rsidRPr="005E063C">
        <w:rPr>
          <w:rFonts w:ascii="Nunito Sans" w:hAnsi="Nunito Sans"/>
        </w:rPr>
        <w:t xml:space="preserve">Approximately how many conflict </w:t>
      </w:r>
      <w:r w:rsidR="00C014AA">
        <w:rPr>
          <w:rFonts w:ascii="Nunito Sans" w:hAnsi="Nunito Sans"/>
        </w:rPr>
        <w:t>cases are there in a typical 12-</w:t>
      </w:r>
      <w:r w:rsidRPr="005E063C">
        <w:rPr>
          <w:rFonts w:ascii="Nunito Sans" w:hAnsi="Nunito Sans"/>
        </w:rPr>
        <w:t>month period involving appointed counsel?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3393"/>
        <w:gridCol w:w="1195"/>
        <w:gridCol w:w="1195"/>
        <w:gridCol w:w="1195"/>
        <w:gridCol w:w="1197"/>
      </w:tblGrid>
      <w:tr w:rsidR="00EE5041" w:rsidRPr="0071181B" w14:paraId="6EBFC926" w14:textId="77777777" w:rsidTr="00D44D05">
        <w:trPr>
          <w:trHeight w:val="444"/>
        </w:trPr>
        <w:tc>
          <w:tcPr>
            <w:tcW w:w="3393" w:type="dxa"/>
            <w:vMerge w:val="restart"/>
            <w:shd w:val="clear" w:color="auto" w:fill="002855"/>
          </w:tcPr>
          <w:p w14:paraId="49CD6883" w14:textId="77777777" w:rsidR="00EE5041" w:rsidRPr="0071181B" w:rsidRDefault="00EE5041" w:rsidP="002D02B4">
            <w:pPr>
              <w:rPr>
                <w:rFonts w:ascii="Nunito Sans" w:hAnsi="Nunito Sans"/>
                <w:b/>
              </w:rPr>
            </w:pPr>
          </w:p>
        </w:tc>
        <w:tc>
          <w:tcPr>
            <w:tcW w:w="1195" w:type="dxa"/>
            <w:vMerge w:val="restart"/>
            <w:shd w:val="clear" w:color="auto" w:fill="002855"/>
            <w:vAlign w:val="center"/>
          </w:tcPr>
          <w:p w14:paraId="682F4DC4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Number of Cases</w:t>
            </w:r>
          </w:p>
        </w:tc>
        <w:tc>
          <w:tcPr>
            <w:tcW w:w="3587" w:type="dxa"/>
            <w:gridSpan w:val="3"/>
            <w:shd w:val="clear" w:color="auto" w:fill="002855"/>
            <w:vAlign w:val="center"/>
          </w:tcPr>
          <w:p w14:paraId="79C752C8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How is this figure derived?</w:t>
            </w:r>
          </w:p>
        </w:tc>
      </w:tr>
      <w:tr w:rsidR="00EE5041" w:rsidRPr="0071181B" w14:paraId="0901F6FC" w14:textId="77777777" w:rsidTr="00D44D05">
        <w:trPr>
          <w:trHeight w:val="296"/>
        </w:trPr>
        <w:tc>
          <w:tcPr>
            <w:tcW w:w="3393" w:type="dxa"/>
            <w:vMerge/>
            <w:shd w:val="clear" w:color="auto" w:fill="FFFFFF" w:themeFill="background1"/>
          </w:tcPr>
          <w:p w14:paraId="4E94B8CE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14:paraId="3A82965F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D2CBC4"/>
            <w:vAlign w:val="center"/>
          </w:tcPr>
          <w:p w14:paraId="3ECF84B1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Court Records</w:t>
            </w:r>
          </w:p>
        </w:tc>
        <w:tc>
          <w:tcPr>
            <w:tcW w:w="1195" w:type="dxa"/>
            <w:shd w:val="clear" w:color="auto" w:fill="D2CBC4"/>
            <w:vAlign w:val="center"/>
          </w:tcPr>
          <w:p w14:paraId="3A224D66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Best Estimate</w:t>
            </w:r>
          </w:p>
        </w:tc>
        <w:tc>
          <w:tcPr>
            <w:tcW w:w="1196" w:type="dxa"/>
            <w:shd w:val="clear" w:color="auto" w:fill="D2CBC4"/>
            <w:vAlign w:val="center"/>
          </w:tcPr>
          <w:p w14:paraId="51000663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No Data</w:t>
            </w:r>
          </w:p>
        </w:tc>
      </w:tr>
      <w:tr w:rsidR="00EE5041" w:rsidRPr="0071181B" w14:paraId="007B4544" w14:textId="77777777" w:rsidTr="00D44D05">
        <w:trPr>
          <w:trHeight w:val="370"/>
        </w:trPr>
        <w:tc>
          <w:tcPr>
            <w:tcW w:w="3393" w:type="dxa"/>
            <w:shd w:val="clear" w:color="auto" w:fill="FFFFFF" w:themeFill="background1"/>
            <w:vAlign w:val="center"/>
          </w:tcPr>
          <w:p w14:paraId="2B6CCE0E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District Court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0829C4E2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572C4C1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048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5EF2F1DC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5576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9356548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1215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0CA50757" w14:textId="77777777" w:rsidTr="00D44D05">
        <w:trPr>
          <w:trHeight w:val="370"/>
        </w:trPr>
        <w:tc>
          <w:tcPr>
            <w:tcW w:w="3393" w:type="dxa"/>
            <w:shd w:val="clear" w:color="auto" w:fill="FFFFFF" w:themeFill="background1"/>
            <w:vAlign w:val="center"/>
          </w:tcPr>
          <w:p w14:paraId="141CE778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Justice Court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33E8AF0D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00905D81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6701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3D5FDC8B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17385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19C84F2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9989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375F3EB3" w14:textId="77777777" w:rsidTr="00D44D05">
        <w:trPr>
          <w:trHeight w:val="370"/>
        </w:trPr>
        <w:tc>
          <w:tcPr>
            <w:tcW w:w="3393" w:type="dxa"/>
            <w:shd w:val="clear" w:color="auto" w:fill="FFFFFF" w:themeFill="background1"/>
            <w:vAlign w:val="center"/>
          </w:tcPr>
          <w:p w14:paraId="32175CC3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Delinquency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54E7B9B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6EE8D02F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5068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748783F9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7623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DDECCB0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2084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1942C90E" w14:textId="77777777" w:rsidTr="00D44D05">
        <w:trPr>
          <w:trHeight w:val="370"/>
        </w:trPr>
        <w:tc>
          <w:tcPr>
            <w:tcW w:w="3393" w:type="dxa"/>
            <w:shd w:val="clear" w:color="auto" w:fill="FFFFFF" w:themeFill="background1"/>
            <w:vAlign w:val="center"/>
          </w:tcPr>
          <w:p w14:paraId="5BF52CCC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Parental Defense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67C46ACB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7541E208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15010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7B894982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5815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CD60320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2089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3227DD2D" w14:textId="77777777" w:rsidR="00EE5041" w:rsidRPr="0071181B" w:rsidRDefault="00EE5041" w:rsidP="00EE5041">
      <w:pPr>
        <w:ind w:left="1440" w:hanging="720"/>
        <w:rPr>
          <w:rFonts w:ascii="Nunito Sans" w:hAnsi="Nunito Sans"/>
        </w:rPr>
      </w:pPr>
    </w:p>
    <w:p w14:paraId="3E5CDEF0" w14:textId="77777777" w:rsidR="00EE5041" w:rsidRPr="0071181B" w:rsidRDefault="00EE5041" w:rsidP="00EE5041">
      <w:pPr>
        <w:rPr>
          <w:rFonts w:ascii="Nunito Sans" w:hAnsi="Nunito Sans"/>
          <w:sz w:val="16"/>
        </w:rPr>
      </w:pPr>
    </w:p>
    <w:p w14:paraId="0BE183FE" w14:textId="77777777" w:rsidR="005E063C" w:rsidRDefault="005E063C" w:rsidP="00EE5041">
      <w:pPr>
        <w:ind w:left="1440" w:hanging="720"/>
        <w:rPr>
          <w:rFonts w:ascii="Nunito Sans" w:hAnsi="Nunito Sans"/>
          <w:b/>
        </w:rPr>
      </w:pPr>
    </w:p>
    <w:p w14:paraId="659162D7" w14:textId="77777777" w:rsidR="005E063C" w:rsidRDefault="005E063C" w:rsidP="00EE5041">
      <w:pPr>
        <w:ind w:left="1440" w:hanging="720"/>
        <w:rPr>
          <w:rFonts w:ascii="Nunito Sans" w:hAnsi="Nunito Sans"/>
          <w:b/>
        </w:rPr>
      </w:pPr>
    </w:p>
    <w:p w14:paraId="1589BB75" w14:textId="77777777" w:rsidR="005E063C" w:rsidRDefault="005E063C" w:rsidP="00EE5041">
      <w:pPr>
        <w:ind w:left="1440" w:hanging="720"/>
        <w:rPr>
          <w:rFonts w:ascii="Nunito Sans" w:hAnsi="Nunito Sans"/>
          <w:b/>
        </w:rPr>
      </w:pPr>
    </w:p>
    <w:p w14:paraId="5FE939D0" w14:textId="77777777" w:rsidR="005E063C" w:rsidRDefault="005E063C" w:rsidP="00CC3DA1">
      <w:pPr>
        <w:spacing w:line="480" w:lineRule="auto"/>
        <w:ind w:left="1440" w:hanging="720"/>
        <w:rPr>
          <w:rFonts w:ascii="Nunito Sans" w:hAnsi="Nunito Sans"/>
          <w:b/>
        </w:rPr>
      </w:pPr>
    </w:p>
    <w:p w14:paraId="115BD741" w14:textId="77777777" w:rsidR="00BC2ADD" w:rsidRDefault="00EE5041" w:rsidP="00BC2ADD">
      <w:pPr>
        <w:pStyle w:val="Heading3"/>
        <w:numPr>
          <w:ilvl w:val="0"/>
          <w:numId w:val="1"/>
        </w:numPr>
        <w:ind w:left="540" w:hanging="540"/>
        <w:rPr>
          <w:rFonts w:ascii="Nunito Sans" w:hAnsi="Nunito Sans"/>
          <w:color w:val="000000" w:themeColor="text1"/>
          <w:sz w:val="22"/>
          <w:szCs w:val="22"/>
        </w:rPr>
      </w:pPr>
      <w:r w:rsidRPr="00CE0ADF">
        <w:rPr>
          <w:rFonts w:ascii="Nunito Sans" w:hAnsi="Nunito Sans"/>
          <w:color w:val="000000" w:themeColor="text1"/>
          <w:sz w:val="22"/>
          <w:szCs w:val="22"/>
        </w:rPr>
        <w:t xml:space="preserve">What is/are the most common reason(s) for conflict cases within your </w:t>
      </w:r>
      <w:r w:rsidR="00947E2E">
        <w:rPr>
          <w:rFonts w:ascii="Nunito Sans" w:hAnsi="Nunito Sans"/>
          <w:color w:val="000000" w:themeColor="text1"/>
          <w:sz w:val="22"/>
          <w:szCs w:val="22"/>
        </w:rPr>
        <w:t>S</w:t>
      </w:r>
      <w:r w:rsidRPr="00CE0ADF">
        <w:rPr>
          <w:rFonts w:ascii="Nunito Sans" w:hAnsi="Nunito Sans"/>
          <w:color w:val="000000" w:themeColor="text1"/>
          <w:sz w:val="22"/>
          <w:szCs w:val="22"/>
        </w:rPr>
        <w:t xml:space="preserve">ystem?  </w:t>
      </w:r>
    </w:p>
    <w:p w14:paraId="0B5D814E" w14:textId="77777777" w:rsidR="00EE5041" w:rsidRPr="001969F3" w:rsidRDefault="00C014AA" w:rsidP="00BC2ADD">
      <w:pPr>
        <w:pStyle w:val="Heading3"/>
        <w:spacing w:after="240"/>
        <w:ind w:left="540"/>
        <w:rPr>
          <w:rFonts w:ascii="Nunito Sans" w:hAnsi="Nunito Sans"/>
          <w:i/>
          <w:color w:val="000000" w:themeColor="text1"/>
          <w:sz w:val="20"/>
          <w:szCs w:val="22"/>
        </w:rPr>
      </w:pPr>
      <w:r w:rsidRPr="00C014AA">
        <w:rPr>
          <w:rFonts w:ascii="Nunito Sans" w:hAnsi="Nunito Sans" w:cs="Courier New"/>
          <w:i/>
          <w:color w:val="000000" w:themeColor="text1"/>
          <w:sz w:val="18"/>
          <w:szCs w:val="22"/>
        </w:rPr>
        <w:t>Select more than one</w:t>
      </w:r>
      <w:r w:rsidR="001969F3" w:rsidRPr="001969F3">
        <w:rPr>
          <w:rFonts w:ascii="Nunito Sans" w:hAnsi="Nunito Sans"/>
          <w:i/>
          <w:color w:val="000000" w:themeColor="text1"/>
          <w:sz w:val="18"/>
          <w:szCs w:val="22"/>
        </w:rPr>
        <w:t>, if appropriate.</w:t>
      </w:r>
    </w:p>
    <w:p w14:paraId="1D3632A7" w14:textId="77777777" w:rsidR="00EE5041" w:rsidRPr="0071181B" w:rsidRDefault="00116E3C" w:rsidP="00BC2ADD">
      <w:pPr>
        <w:pStyle w:val="ListParagraph"/>
        <w:ind w:left="540"/>
        <w:jc w:val="both"/>
        <w:rPr>
          <w:rFonts w:ascii="Nunito Sans" w:hAnsi="Nunito Sans"/>
          <w:b/>
        </w:rPr>
      </w:pPr>
      <w:sdt>
        <w:sdtPr>
          <w:rPr>
            <w:rFonts w:ascii="Nunito Sans" w:hAnsi="Nunito Sans"/>
            <w:b/>
          </w:rPr>
          <w:id w:val="5210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Multiple Codefendants</w:t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6368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Familiarity with another party to the case</w:t>
      </w:r>
    </w:p>
    <w:p w14:paraId="4341F5AD" w14:textId="77777777" w:rsidR="00EE5041" w:rsidRPr="0071181B" w:rsidRDefault="00116E3C" w:rsidP="00CC3DA1">
      <w:pPr>
        <w:spacing w:line="480" w:lineRule="auto"/>
        <w:ind w:left="540"/>
        <w:jc w:val="both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5273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3C">
            <w:rPr>
              <w:rFonts w:ascii="MS Gothic" w:eastAsia="MS Gothic" w:hAnsi="MS Gothic" w:hint="eastAsia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Not Sure</w:t>
      </w:r>
      <w:r w:rsidR="00EE5041" w:rsidRPr="0071181B">
        <w:rPr>
          <w:rFonts w:ascii="Nunito Sans" w:hAnsi="Nunito Sans"/>
          <w:b/>
        </w:rPr>
        <w:tab/>
      </w:r>
      <w:r w:rsidR="00BC2ADD">
        <w:rPr>
          <w:rFonts w:ascii="Nunito Sans" w:hAnsi="Nunito Sans"/>
          <w:b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-59594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Other (Explain):</w:t>
      </w:r>
    </w:p>
    <w:p w14:paraId="547AD2DA" w14:textId="77777777" w:rsidR="00EE5041" w:rsidRPr="005E063C" w:rsidRDefault="00EE5041" w:rsidP="00C767CE">
      <w:pPr>
        <w:pStyle w:val="ListParagraph"/>
        <w:numPr>
          <w:ilvl w:val="0"/>
          <w:numId w:val="1"/>
        </w:numPr>
        <w:ind w:left="540" w:hanging="540"/>
        <w:rPr>
          <w:rFonts w:ascii="Nunito Sans" w:hAnsi="Nunito Sans"/>
        </w:rPr>
      </w:pPr>
      <w:r w:rsidRPr="005E063C">
        <w:rPr>
          <w:rFonts w:ascii="Nunito Sans" w:hAnsi="Nunito Sans"/>
        </w:rPr>
        <w:t xml:space="preserve">How many Order to Show Cause (OSC) and/or Contempt actions </w:t>
      </w:r>
      <w:r w:rsidR="005E063C">
        <w:rPr>
          <w:rFonts w:ascii="Nunito Sans" w:hAnsi="Nunito Sans"/>
        </w:rPr>
        <w:t xml:space="preserve">were </w:t>
      </w:r>
      <w:r w:rsidRPr="005E063C">
        <w:rPr>
          <w:rFonts w:ascii="Nunito Sans" w:hAnsi="Nunito Sans"/>
        </w:rPr>
        <w:t xml:space="preserve">initiated </w:t>
      </w:r>
      <w:r w:rsidR="005E063C">
        <w:rPr>
          <w:rFonts w:ascii="Nunito Sans" w:hAnsi="Nunito Sans"/>
        </w:rPr>
        <w:t xml:space="preserve">in the last </w:t>
      </w:r>
      <w:r w:rsidR="00C014AA">
        <w:rPr>
          <w:rFonts w:ascii="Nunito Sans" w:hAnsi="Nunito Sans"/>
        </w:rPr>
        <w:t>12-</w:t>
      </w:r>
      <w:r w:rsidRPr="005E063C">
        <w:rPr>
          <w:rFonts w:ascii="Nunito Sans" w:hAnsi="Nunito Sans"/>
        </w:rPr>
        <w:t xml:space="preserve">month period against </w:t>
      </w:r>
      <w:r w:rsidR="00347A11" w:rsidRPr="005E063C">
        <w:rPr>
          <w:rFonts w:ascii="Nunito Sans" w:hAnsi="Nunito Sans"/>
        </w:rPr>
        <w:t xml:space="preserve">criminal </w:t>
      </w:r>
      <w:r w:rsidRPr="005E063C">
        <w:rPr>
          <w:rFonts w:ascii="Nunito Sans" w:hAnsi="Nunito Sans"/>
        </w:rPr>
        <w:t xml:space="preserve">defendants </w:t>
      </w:r>
      <w:r w:rsidR="00347A11" w:rsidRPr="005E063C">
        <w:rPr>
          <w:rFonts w:ascii="Nunito Sans" w:hAnsi="Nunito Sans"/>
        </w:rPr>
        <w:t xml:space="preserve">or juveniles </w:t>
      </w:r>
      <w:r w:rsidRPr="005E063C">
        <w:rPr>
          <w:rFonts w:ascii="Nunito Sans" w:hAnsi="Nunito Sans"/>
        </w:rPr>
        <w:t>with appointed counsel?</w:t>
      </w:r>
      <w:r w:rsidRPr="005E063C">
        <w:rPr>
          <w:rFonts w:ascii="Nunito Sans" w:hAnsi="Nunito Sans"/>
        </w:rPr>
        <w:tab/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3393"/>
        <w:gridCol w:w="1195"/>
        <w:gridCol w:w="1195"/>
        <w:gridCol w:w="1195"/>
        <w:gridCol w:w="1197"/>
      </w:tblGrid>
      <w:tr w:rsidR="00EE5041" w:rsidRPr="0071181B" w14:paraId="28867F71" w14:textId="77777777" w:rsidTr="00D44D05">
        <w:trPr>
          <w:trHeight w:val="398"/>
        </w:trPr>
        <w:tc>
          <w:tcPr>
            <w:tcW w:w="3393" w:type="dxa"/>
            <w:vMerge w:val="restart"/>
            <w:shd w:val="clear" w:color="auto" w:fill="002855"/>
          </w:tcPr>
          <w:p w14:paraId="06F7C958" w14:textId="77777777" w:rsidR="00EE5041" w:rsidRPr="0071181B" w:rsidRDefault="00EE5041" w:rsidP="002D02B4">
            <w:pPr>
              <w:rPr>
                <w:rFonts w:ascii="Nunito Sans" w:hAnsi="Nunito Sans"/>
                <w:b/>
              </w:rPr>
            </w:pPr>
          </w:p>
        </w:tc>
        <w:tc>
          <w:tcPr>
            <w:tcW w:w="1195" w:type="dxa"/>
            <w:vMerge w:val="restart"/>
            <w:shd w:val="clear" w:color="auto" w:fill="002855"/>
            <w:vAlign w:val="center"/>
          </w:tcPr>
          <w:p w14:paraId="6AF3E7C5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Number of Cases</w:t>
            </w:r>
          </w:p>
        </w:tc>
        <w:tc>
          <w:tcPr>
            <w:tcW w:w="3587" w:type="dxa"/>
            <w:gridSpan w:val="3"/>
            <w:shd w:val="clear" w:color="auto" w:fill="002855"/>
            <w:vAlign w:val="center"/>
          </w:tcPr>
          <w:p w14:paraId="2A0F5040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How is this figure derived?</w:t>
            </w:r>
          </w:p>
        </w:tc>
      </w:tr>
      <w:tr w:rsidR="00EE5041" w:rsidRPr="0071181B" w14:paraId="3B02D018" w14:textId="77777777" w:rsidTr="00D44D05">
        <w:trPr>
          <w:trHeight w:val="265"/>
        </w:trPr>
        <w:tc>
          <w:tcPr>
            <w:tcW w:w="3393" w:type="dxa"/>
            <w:vMerge/>
            <w:shd w:val="clear" w:color="auto" w:fill="FFFFFF" w:themeFill="background1"/>
          </w:tcPr>
          <w:p w14:paraId="4AD3E3DF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14:paraId="3DD9C957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D2CBC4"/>
            <w:vAlign w:val="center"/>
          </w:tcPr>
          <w:p w14:paraId="670DD496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Court Records</w:t>
            </w:r>
          </w:p>
        </w:tc>
        <w:tc>
          <w:tcPr>
            <w:tcW w:w="1195" w:type="dxa"/>
            <w:shd w:val="clear" w:color="auto" w:fill="D2CBC4"/>
            <w:vAlign w:val="center"/>
          </w:tcPr>
          <w:p w14:paraId="18A1715C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Best Estimate</w:t>
            </w:r>
          </w:p>
        </w:tc>
        <w:tc>
          <w:tcPr>
            <w:tcW w:w="1195" w:type="dxa"/>
            <w:shd w:val="clear" w:color="auto" w:fill="D2CBC4"/>
            <w:vAlign w:val="center"/>
          </w:tcPr>
          <w:p w14:paraId="04869B5C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1181B">
              <w:rPr>
                <w:rFonts w:ascii="Nunito Sans" w:hAnsi="Nunito Sans"/>
                <w:sz w:val="20"/>
              </w:rPr>
              <w:t>No Data</w:t>
            </w:r>
          </w:p>
        </w:tc>
      </w:tr>
      <w:tr w:rsidR="00EE5041" w:rsidRPr="0071181B" w14:paraId="495E9473" w14:textId="77777777" w:rsidTr="00D44D05">
        <w:trPr>
          <w:trHeight w:val="331"/>
        </w:trPr>
        <w:tc>
          <w:tcPr>
            <w:tcW w:w="3393" w:type="dxa"/>
            <w:shd w:val="clear" w:color="auto" w:fill="FFFFFF" w:themeFill="background1"/>
            <w:vAlign w:val="center"/>
          </w:tcPr>
          <w:p w14:paraId="75F600FB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District Court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79909C55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3BCA7286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20955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60984C14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5701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DAB8D75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956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4D8AA5A1" w14:textId="77777777" w:rsidTr="00D44D05">
        <w:trPr>
          <w:trHeight w:val="331"/>
        </w:trPr>
        <w:tc>
          <w:tcPr>
            <w:tcW w:w="3393" w:type="dxa"/>
            <w:shd w:val="clear" w:color="auto" w:fill="FFFFFF" w:themeFill="background1"/>
            <w:vAlign w:val="center"/>
          </w:tcPr>
          <w:p w14:paraId="4C71DC8A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Justice Court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7266F07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287E31AB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4339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0C442399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4174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2D165A15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2893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4B19448F" w14:textId="77777777" w:rsidTr="00D44D05">
        <w:trPr>
          <w:trHeight w:val="331"/>
        </w:trPr>
        <w:tc>
          <w:tcPr>
            <w:tcW w:w="3393" w:type="dxa"/>
            <w:shd w:val="clear" w:color="auto" w:fill="FFFFFF" w:themeFill="background1"/>
            <w:vAlign w:val="center"/>
          </w:tcPr>
          <w:p w14:paraId="5B00EEB3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Delinquency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DD2215E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1156F2E9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5804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FB18D5D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5771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698915E1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910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E5041" w:rsidRPr="0071181B" w14:paraId="14B95DC5" w14:textId="77777777" w:rsidTr="00D44D05">
        <w:trPr>
          <w:trHeight w:val="361"/>
        </w:trPr>
        <w:tc>
          <w:tcPr>
            <w:tcW w:w="3393" w:type="dxa"/>
            <w:shd w:val="clear" w:color="auto" w:fill="FFFFFF" w:themeFill="background1"/>
            <w:vAlign w:val="center"/>
          </w:tcPr>
          <w:p w14:paraId="23680A67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Parental Defense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6963CCD5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34B60928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1472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68A0E16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-17815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394B3191" w14:textId="77777777" w:rsidR="00EE5041" w:rsidRPr="0071181B" w:rsidRDefault="00116E3C" w:rsidP="002D02B4">
            <w:pPr>
              <w:jc w:val="center"/>
              <w:rPr>
                <w:rFonts w:ascii="Nunito Sans" w:hAnsi="Nunito Sans"/>
                <w:b/>
                <w:sz w:val="20"/>
              </w:rPr>
            </w:pPr>
            <w:sdt>
              <w:sdtPr>
                <w:rPr>
                  <w:rFonts w:ascii="Nunito Sans" w:hAnsi="Nunito Sans"/>
                  <w:b/>
                </w:rPr>
                <w:id w:val="1129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41" w:rsidRPr="0071181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264F1D18" w14:textId="77777777" w:rsidR="00EE5041" w:rsidRPr="0071181B" w:rsidRDefault="00EE5041" w:rsidP="00EE5041">
      <w:pPr>
        <w:rPr>
          <w:rFonts w:ascii="Nunito Sans" w:hAnsi="Nunito Sans"/>
        </w:rPr>
      </w:pPr>
    </w:p>
    <w:p w14:paraId="441BE2FB" w14:textId="77777777" w:rsidR="00EE5041" w:rsidRPr="0071181B" w:rsidRDefault="00EE5041" w:rsidP="00EE5041">
      <w:pPr>
        <w:rPr>
          <w:rFonts w:ascii="Nunito Sans" w:hAnsi="Nunito Sans"/>
        </w:rPr>
      </w:pPr>
    </w:p>
    <w:p w14:paraId="7CDF9909" w14:textId="77777777" w:rsidR="00EE5041" w:rsidRPr="0071181B" w:rsidRDefault="00EE5041" w:rsidP="00EE5041">
      <w:pPr>
        <w:rPr>
          <w:rFonts w:ascii="Nunito Sans" w:hAnsi="Nunito Sans"/>
        </w:rPr>
      </w:pPr>
      <w:r w:rsidRPr="0071181B">
        <w:rPr>
          <w:rFonts w:ascii="Nunito Sans" w:hAnsi="Nunito Sans"/>
        </w:rPr>
        <w:tab/>
      </w:r>
      <w:r w:rsidRPr="0071181B">
        <w:rPr>
          <w:rFonts w:ascii="Nunito Sans" w:hAnsi="Nunito Sans"/>
        </w:rPr>
        <w:tab/>
      </w:r>
    </w:p>
    <w:p w14:paraId="28FEF704" w14:textId="77777777" w:rsidR="00EE5041" w:rsidRPr="0071181B" w:rsidRDefault="00EE5041" w:rsidP="00EE5041">
      <w:pPr>
        <w:rPr>
          <w:rFonts w:ascii="Nunito Sans" w:hAnsi="Nunito Sans"/>
          <w:b/>
        </w:rPr>
      </w:pPr>
    </w:p>
    <w:p w14:paraId="58571AF6" w14:textId="77777777" w:rsidR="00EE5041" w:rsidRDefault="00EE5041" w:rsidP="00EE5041">
      <w:pPr>
        <w:rPr>
          <w:rFonts w:ascii="Nunito Sans" w:hAnsi="Nunito Sans"/>
          <w:b/>
        </w:rPr>
      </w:pPr>
    </w:p>
    <w:p w14:paraId="20B22649" w14:textId="77777777" w:rsidR="005E063C" w:rsidRPr="005E063C" w:rsidRDefault="005E063C" w:rsidP="002D379B">
      <w:pPr>
        <w:spacing w:before="240"/>
        <w:rPr>
          <w:rFonts w:ascii="Nunito Sans" w:hAnsi="Nunito Sans"/>
          <w:b/>
          <w:color w:val="002060"/>
          <w:sz w:val="24"/>
          <w:u w:val="single"/>
        </w:rPr>
      </w:pPr>
      <w:r w:rsidRPr="005E063C">
        <w:rPr>
          <w:rFonts w:ascii="Nunito Sans" w:hAnsi="Nunito Sans"/>
          <w:b/>
          <w:color w:val="002060"/>
          <w:sz w:val="24"/>
          <w:u w:val="single"/>
        </w:rPr>
        <w:lastRenderedPageBreak/>
        <w:t>Court Practices</w:t>
      </w:r>
    </w:p>
    <w:p w14:paraId="6D738CF8" w14:textId="77777777" w:rsidR="003C5BD0" w:rsidRPr="003C5BD0" w:rsidRDefault="005E063C" w:rsidP="002D379B">
      <w:pPr>
        <w:pStyle w:val="ListParagraph"/>
        <w:numPr>
          <w:ilvl w:val="0"/>
          <w:numId w:val="1"/>
        </w:numPr>
        <w:spacing w:before="240"/>
        <w:ind w:left="540" w:hanging="540"/>
        <w:rPr>
          <w:rFonts w:ascii="Nunito Sans" w:hAnsi="Nunito Sans"/>
          <w:b/>
          <w:color w:val="002060"/>
          <w:sz w:val="24"/>
          <w:u w:val="single"/>
        </w:rPr>
      </w:pPr>
      <w:r>
        <w:rPr>
          <w:rFonts w:ascii="Nunito Sans" w:hAnsi="Nunito Sans"/>
        </w:rPr>
        <w:t>Is court-</w:t>
      </w:r>
      <w:r w:rsidR="00EE5041" w:rsidRPr="005E063C">
        <w:rPr>
          <w:rFonts w:ascii="Nunito Sans" w:hAnsi="Nunito Sans"/>
        </w:rPr>
        <w:t>appointed</w:t>
      </w:r>
      <w:r w:rsidR="00C014AA">
        <w:rPr>
          <w:rFonts w:ascii="Nunito Sans" w:hAnsi="Nunito Sans"/>
        </w:rPr>
        <w:t xml:space="preserve"> defense</w:t>
      </w:r>
      <w:r w:rsidR="00EE5041" w:rsidRPr="005E063C">
        <w:rPr>
          <w:rFonts w:ascii="Nunito Sans" w:hAnsi="Nunito Sans"/>
        </w:rPr>
        <w:t xml:space="preserve"> counsel present at </w:t>
      </w:r>
      <w:r w:rsidR="00C014AA">
        <w:rPr>
          <w:rFonts w:ascii="Nunito Sans" w:hAnsi="Nunito Sans"/>
        </w:rPr>
        <w:t>a defendant’s</w:t>
      </w:r>
      <w:r w:rsidR="003C5BD0">
        <w:rPr>
          <w:rFonts w:ascii="Nunito Sans" w:hAnsi="Nunito Sans"/>
        </w:rPr>
        <w:t xml:space="preserve"> first hearing before a </w:t>
      </w:r>
      <w:r w:rsidR="00C014AA">
        <w:rPr>
          <w:rFonts w:ascii="Nunito Sans" w:hAnsi="Nunito Sans"/>
        </w:rPr>
        <w:t xml:space="preserve">  </w:t>
      </w:r>
      <w:r w:rsidR="00C014AA">
        <w:rPr>
          <w:rFonts w:ascii="Nunito Sans" w:hAnsi="Nunito Sans"/>
        </w:rPr>
        <w:br/>
        <w:t xml:space="preserve">    </w:t>
      </w:r>
      <w:r w:rsidR="003C5BD0">
        <w:rPr>
          <w:rFonts w:ascii="Nunito Sans" w:hAnsi="Nunito Sans"/>
        </w:rPr>
        <w:t>judge?</w:t>
      </w:r>
    </w:p>
    <w:p w14:paraId="04F3E6C1" w14:textId="77777777" w:rsidR="00EE5041" w:rsidRPr="001969F3" w:rsidRDefault="001969F3" w:rsidP="003C5BD0">
      <w:pPr>
        <w:pStyle w:val="ListParagraph"/>
        <w:spacing w:before="240" w:line="360" w:lineRule="auto"/>
        <w:rPr>
          <w:rFonts w:ascii="Nunito Sans" w:hAnsi="Nunito Sans"/>
          <w:i/>
          <w:sz w:val="18"/>
        </w:rPr>
      </w:pPr>
      <w:r w:rsidRPr="001969F3">
        <w:rPr>
          <w:rFonts w:ascii="Nunito Sans" w:hAnsi="Nunito Sans"/>
          <w:i/>
          <w:sz w:val="18"/>
        </w:rPr>
        <w:t xml:space="preserve">This includes </w:t>
      </w:r>
      <w:r w:rsidR="00EE5041" w:rsidRPr="001969F3">
        <w:rPr>
          <w:rFonts w:ascii="Nunito Sans" w:hAnsi="Nunito Sans"/>
          <w:i/>
          <w:sz w:val="18"/>
        </w:rPr>
        <w:t>shelter hearings, detentio</w:t>
      </w:r>
      <w:r w:rsidRPr="001969F3">
        <w:rPr>
          <w:rFonts w:ascii="Nunito Sans" w:hAnsi="Nunito Sans"/>
          <w:i/>
          <w:sz w:val="18"/>
        </w:rPr>
        <w:t>n hearings, bail hearings, etc.</w:t>
      </w:r>
    </w:p>
    <w:p w14:paraId="1BE839E1" w14:textId="77777777" w:rsidR="00EE5041" w:rsidRPr="0071181B" w:rsidRDefault="00116E3C" w:rsidP="003C5BD0">
      <w:pPr>
        <w:pStyle w:val="ListParagraph"/>
        <w:spacing w:before="240"/>
        <w:ind w:left="900"/>
        <w:jc w:val="center"/>
        <w:rPr>
          <w:rFonts w:ascii="Nunito Sans" w:hAnsi="Nunito Sans"/>
          <w:b/>
        </w:rPr>
      </w:pPr>
      <w:sdt>
        <w:sdtPr>
          <w:rPr>
            <w:rFonts w:ascii="Nunito Sans" w:hAnsi="Nunito Sans"/>
            <w:b/>
          </w:rPr>
          <w:id w:val="8461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D0">
            <w:rPr>
              <w:rFonts w:ascii="MS Gothic" w:eastAsia="MS Gothic" w:hAnsi="MS Gothic" w:hint="eastAsia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Yes</w:t>
      </w:r>
      <w:r w:rsidR="00EE5041" w:rsidRPr="0071181B">
        <w:rPr>
          <w:rFonts w:ascii="Nunito Sans" w:hAnsi="Nunito Sans"/>
          <w:b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4307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No</w:t>
      </w:r>
      <w:r w:rsidR="0016631E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7267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16631E">
        <w:rPr>
          <w:rFonts w:ascii="Nunito Sans" w:hAnsi="Nunito Sans"/>
        </w:rPr>
        <w:t>Not Sure</w:t>
      </w:r>
    </w:p>
    <w:p w14:paraId="37013652" w14:textId="77777777" w:rsidR="00EE5041" w:rsidRPr="0071181B" w:rsidRDefault="00EE5041" w:rsidP="003C5BD0">
      <w:pPr>
        <w:ind w:left="720"/>
        <w:rPr>
          <w:rFonts w:ascii="Nunito Sans" w:hAnsi="Nunito Sans"/>
        </w:rPr>
      </w:pPr>
      <w:r w:rsidRPr="0071181B">
        <w:rPr>
          <w:rFonts w:ascii="Nunito Sans" w:hAnsi="Nunito Sans"/>
        </w:rPr>
        <w:t xml:space="preserve">If </w:t>
      </w:r>
      <w:r w:rsidRPr="006C6B2F">
        <w:rPr>
          <w:rFonts w:ascii="Nunito Sans" w:hAnsi="Nunito Sans"/>
          <w:i/>
          <w:color w:val="002855"/>
          <w:u w:val="single"/>
        </w:rPr>
        <w:t>NO</w:t>
      </w:r>
      <w:r w:rsidR="00C014AA">
        <w:rPr>
          <w:rFonts w:ascii="Nunito Sans" w:hAnsi="Nunito Sans"/>
        </w:rPr>
        <w:t>, when does</w:t>
      </w:r>
      <w:r w:rsidRPr="0071181B">
        <w:rPr>
          <w:rFonts w:ascii="Nunito Sans" w:hAnsi="Nunito Sans"/>
        </w:rPr>
        <w:t xml:space="preserve"> </w:t>
      </w:r>
      <w:r w:rsidR="00C014AA">
        <w:rPr>
          <w:rFonts w:ascii="Nunito Sans" w:hAnsi="Nunito Sans"/>
        </w:rPr>
        <w:t>appointed counsel appear first</w:t>
      </w:r>
      <w:r w:rsidRPr="0071181B">
        <w:rPr>
          <w:rFonts w:ascii="Nunito Sans" w:hAnsi="Nunito Sans"/>
        </w:rPr>
        <w:t>?</w:t>
      </w:r>
    </w:p>
    <w:p w14:paraId="448DA980" w14:textId="77777777" w:rsidR="00EE5041" w:rsidRDefault="00EE5041" w:rsidP="00EE5041">
      <w:pPr>
        <w:rPr>
          <w:rFonts w:ascii="Nunito Sans" w:hAnsi="Nunito Sans"/>
        </w:rPr>
      </w:pPr>
    </w:p>
    <w:p w14:paraId="09AC78CF" w14:textId="77777777" w:rsidR="002D379B" w:rsidRPr="0071181B" w:rsidRDefault="002D379B" w:rsidP="00EE5041">
      <w:pPr>
        <w:rPr>
          <w:rFonts w:ascii="Nunito Sans" w:hAnsi="Nunito Sans"/>
        </w:rPr>
      </w:pPr>
    </w:p>
    <w:p w14:paraId="38A3407E" w14:textId="77777777" w:rsidR="00EE5041" w:rsidRDefault="00127FB7" w:rsidP="00CC3DA1">
      <w:pPr>
        <w:pStyle w:val="ListParagraph"/>
        <w:numPr>
          <w:ilvl w:val="0"/>
          <w:numId w:val="1"/>
        </w:numPr>
        <w:spacing w:after="0"/>
        <w:ind w:left="270"/>
        <w:rPr>
          <w:rFonts w:ascii="Nunito Sans" w:hAnsi="Nunito Sans"/>
        </w:rPr>
      </w:pPr>
      <w:r w:rsidRPr="00D44D05">
        <w:rPr>
          <w:rFonts w:ascii="Nunito Sans" w:hAnsi="Nunito Sans"/>
        </w:rPr>
        <w:t>S</w:t>
      </w:r>
      <w:r w:rsidR="00C014AA">
        <w:rPr>
          <w:rFonts w:ascii="Nunito Sans" w:hAnsi="Nunito Sans"/>
        </w:rPr>
        <w:t xml:space="preserve">et forth </w:t>
      </w:r>
      <w:r w:rsidR="00347A11" w:rsidRPr="00D44D05">
        <w:rPr>
          <w:rFonts w:ascii="Nunito Sans" w:hAnsi="Nunito Sans"/>
        </w:rPr>
        <w:t xml:space="preserve">the </w:t>
      </w:r>
      <w:r w:rsidR="00EE5041" w:rsidRPr="00D44D05">
        <w:rPr>
          <w:rFonts w:ascii="Nunito Sans" w:hAnsi="Nunito Sans"/>
        </w:rPr>
        <w:t xml:space="preserve">day(s) </w:t>
      </w:r>
      <w:r w:rsidR="00347A11" w:rsidRPr="00D44D05">
        <w:rPr>
          <w:rFonts w:ascii="Nunito Sans" w:hAnsi="Nunito Sans"/>
        </w:rPr>
        <w:t>and regularity of local court proceedings</w:t>
      </w:r>
      <w:r w:rsidRPr="00D44D05">
        <w:rPr>
          <w:rFonts w:ascii="Nunito Sans" w:hAnsi="Nunito Sans"/>
        </w:rPr>
        <w:t xml:space="preserve"> for all courts:</w:t>
      </w:r>
      <w:r w:rsidR="00347A11" w:rsidRPr="00D44D05">
        <w:rPr>
          <w:rFonts w:ascii="Nunito Sans" w:hAnsi="Nunito Sans"/>
        </w:rPr>
        <w:t xml:space="preserve"> </w:t>
      </w:r>
    </w:p>
    <w:p w14:paraId="69EDEA74" w14:textId="77777777" w:rsidR="00CC3DA1" w:rsidRPr="001969F3" w:rsidRDefault="00CC3DA1" w:rsidP="00CC3DA1">
      <w:pPr>
        <w:spacing w:after="0" w:line="240" w:lineRule="auto"/>
        <w:ind w:left="720"/>
        <w:rPr>
          <w:rFonts w:ascii="Nunito Sans" w:hAnsi="Nunito Sans"/>
          <w:i/>
          <w:sz w:val="18"/>
        </w:rPr>
      </w:pPr>
      <w:r w:rsidRPr="001969F3">
        <w:rPr>
          <w:rFonts w:ascii="Nunito Sans" w:hAnsi="Nunito Sans"/>
          <w:i/>
          <w:sz w:val="18"/>
        </w:rPr>
        <w:t>A court calendar</w:t>
      </w:r>
      <w:r w:rsidR="001969F3">
        <w:rPr>
          <w:rFonts w:ascii="Nunito Sans" w:hAnsi="Nunito Sans"/>
          <w:i/>
          <w:sz w:val="18"/>
        </w:rPr>
        <w:t xml:space="preserve"> with this information</w:t>
      </w:r>
      <w:r w:rsidRPr="001969F3">
        <w:rPr>
          <w:rFonts w:ascii="Nunito Sans" w:hAnsi="Nunito Sans"/>
          <w:i/>
          <w:sz w:val="18"/>
        </w:rPr>
        <w:t xml:space="preserve"> for al</w:t>
      </w:r>
      <w:r w:rsidR="001969F3" w:rsidRPr="001969F3">
        <w:rPr>
          <w:rFonts w:ascii="Nunito Sans" w:hAnsi="Nunito Sans"/>
          <w:i/>
          <w:sz w:val="18"/>
        </w:rPr>
        <w:t>l courts may also be submitted.</w:t>
      </w:r>
    </w:p>
    <w:p w14:paraId="67484552" w14:textId="77777777" w:rsidR="00CC3DA1" w:rsidRPr="00D44D05" w:rsidRDefault="00CC3DA1" w:rsidP="00CC3DA1">
      <w:pPr>
        <w:pStyle w:val="ListParagraph"/>
        <w:rPr>
          <w:rFonts w:ascii="Nunito Sans" w:hAnsi="Nunito Sans"/>
        </w:rPr>
      </w:pPr>
    </w:p>
    <w:tbl>
      <w:tblPr>
        <w:tblStyle w:val="TableGrid"/>
        <w:tblW w:w="8995" w:type="dxa"/>
        <w:tblInd w:w="535" w:type="dxa"/>
        <w:tblLook w:val="04A0" w:firstRow="1" w:lastRow="0" w:firstColumn="1" w:lastColumn="0" w:noHBand="0" w:noVBand="1"/>
      </w:tblPr>
      <w:tblGrid>
        <w:gridCol w:w="2700"/>
        <w:gridCol w:w="3240"/>
        <w:gridCol w:w="3055"/>
      </w:tblGrid>
      <w:tr w:rsidR="00EE5041" w:rsidRPr="0071181B" w14:paraId="1B814736" w14:textId="77777777" w:rsidTr="00D44D05">
        <w:trPr>
          <w:trHeight w:val="839"/>
        </w:trPr>
        <w:tc>
          <w:tcPr>
            <w:tcW w:w="2700" w:type="dxa"/>
            <w:shd w:val="clear" w:color="auto" w:fill="002855"/>
          </w:tcPr>
          <w:p w14:paraId="5A984B2E" w14:textId="77777777" w:rsidR="00EE5041" w:rsidRPr="0071181B" w:rsidRDefault="00EE5041" w:rsidP="002D02B4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002855"/>
            <w:vAlign w:val="center"/>
          </w:tcPr>
          <w:p w14:paraId="1F890F3C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Initial Appearances, Detention Hearings,</w:t>
            </w:r>
          </w:p>
          <w:p w14:paraId="681A3D5F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 xml:space="preserve"> Shelter Hearings</w:t>
            </w:r>
          </w:p>
        </w:tc>
        <w:tc>
          <w:tcPr>
            <w:tcW w:w="3055" w:type="dxa"/>
            <w:shd w:val="clear" w:color="auto" w:fill="002855"/>
            <w:vAlign w:val="center"/>
          </w:tcPr>
          <w:p w14:paraId="51B157C7" w14:textId="77777777" w:rsidR="00EE5041" w:rsidRPr="0071181B" w:rsidRDefault="00EE5041" w:rsidP="002D02B4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71181B">
              <w:rPr>
                <w:rFonts w:ascii="Nunito Sans" w:hAnsi="Nunito Sans"/>
                <w:b/>
                <w:sz w:val="20"/>
                <w:szCs w:val="20"/>
              </w:rPr>
              <w:t>Law &amp; Motion</w:t>
            </w:r>
          </w:p>
        </w:tc>
      </w:tr>
      <w:tr w:rsidR="00EE5041" w:rsidRPr="0071181B" w14:paraId="07CA0A64" w14:textId="77777777" w:rsidTr="00D44D05">
        <w:trPr>
          <w:trHeight w:val="839"/>
        </w:trPr>
        <w:tc>
          <w:tcPr>
            <w:tcW w:w="2700" w:type="dxa"/>
            <w:shd w:val="clear" w:color="auto" w:fill="FFFFFF" w:themeFill="background1"/>
            <w:vAlign w:val="center"/>
          </w:tcPr>
          <w:p w14:paraId="499594E5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District Court</w:t>
            </w:r>
          </w:p>
        </w:tc>
        <w:tc>
          <w:tcPr>
            <w:tcW w:w="3240" w:type="dxa"/>
            <w:shd w:val="clear" w:color="auto" w:fill="FFFFFF" w:themeFill="background1"/>
          </w:tcPr>
          <w:p w14:paraId="0A7DEA77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  <w:p w14:paraId="1B987F78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445EE6D3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</w:tr>
      <w:tr w:rsidR="00EE5041" w:rsidRPr="0071181B" w14:paraId="7C4EEC9F" w14:textId="77777777" w:rsidTr="00D44D05">
        <w:trPr>
          <w:trHeight w:val="839"/>
        </w:trPr>
        <w:tc>
          <w:tcPr>
            <w:tcW w:w="2700" w:type="dxa"/>
            <w:shd w:val="clear" w:color="auto" w:fill="FFFFFF" w:themeFill="background1"/>
            <w:vAlign w:val="center"/>
          </w:tcPr>
          <w:p w14:paraId="6CFD5AB8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Justice Court</w:t>
            </w:r>
          </w:p>
        </w:tc>
        <w:tc>
          <w:tcPr>
            <w:tcW w:w="3240" w:type="dxa"/>
            <w:shd w:val="clear" w:color="auto" w:fill="FFFFFF" w:themeFill="background1"/>
          </w:tcPr>
          <w:p w14:paraId="4E8E2E1E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3F8C16AE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</w:tr>
      <w:tr w:rsidR="00EE5041" w:rsidRPr="0071181B" w14:paraId="76EF63D1" w14:textId="77777777" w:rsidTr="00D44D05">
        <w:trPr>
          <w:trHeight w:val="839"/>
        </w:trPr>
        <w:tc>
          <w:tcPr>
            <w:tcW w:w="2700" w:type="dxa"/>
            <w:shd w:val="clear" w:color="auto" w:fill="FFFFFF" w:themeFill="background1"/>
            <w:vAlign w:val="center"/>
          </w:tcPr>
          <w:p w14:paraId="7AD880AD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Delinquency</w:t>
            </w:r>
          </w:p>
        </w:tc>
        <w:tc>
          <w:tcPr>
            <w:tcW w:w="3240" w:type="dxa"/>
            <w:shd w:val="clear" w:color="auto" w:fill="FFFFFF" w:themeFill="background1"/>
          </w:tcPr>
          <w:p w14:paraId="5ECD62DC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08566F10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</w:tr>
      <w:tr w:rsidR="00EE5041" w:rsidRPr="0071181B" w14:paraId="2DE4D64F" w14:textId="77777777" w:rsidTr="00D44D05">
        <w:trPr>
          <w:trHeight w:val="839"/>
        </w:trPr>
        <w:tc>
          <w:tcPr>
            <w:tcW w:w="2700" w:type="dxa"/>
            <w:shd w:val="clear" w:color="auto" w:fill="FFFFFF" w:themeFill="background1"/>
            <w:vAlign w:val="center"/>
          </w:tcPr>
          <w:p w14:paraId="58D5532B" w14:textId="77777777" w:rsidR="00EE5041" w:rsidRPr="0071181B" w:rsidRDefault="00EE5041" w:rsidP="002D02B4">
            <w:pPr>
              <w:rPr>
                <w:rFonts w:ascii="Nunito Sans" w:hAnsi="Nunito Sans"/>
                <w:sz w:val="20"/>
              </w:rPr>
            </w:pPr>
            <w:r w:rsidRPr="0071181B">
              <w:rPr>
                <w:rFonts w:ascii="Nunito Sans" w:hAnsi="Nunito Sans"/>
                <w:sz w:val="20"/>
              </w:rPr>
              <w:t>Juvenile Court: Parental Defense</w:t>
            </w:r>
          </w:p>
        </w:tc>
        <w:tc>
          <w:tcPr>
            <w:tcW w:w="3240" w:type="dxa"/>
            <w:shd w:val="clear" w:color="auto" w:fill="FFFFFF" w:themeFill="background1"/>
          </w:tcPr>
          <w:p w14:paraId="0AE47769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14:paraId="79C5A200" w14:textId="77777777" w:rsidR="00EE5041" w:rsidRPr="0071181B" w:rsidRDefault="00EE5041" w:rsidP="002D02B4">
            <w:pPr>
              <w:rPr>
                <w:rFonts w:ascii="Nunito Sans" w:hAnsi="Nunito Sans"/>
              </w:rPr>
            </w:pPr>
          </w:p>
        </w:tc>
      </w:tr>
    </w:tbl>
    <w:p w14:paraId="3EFE555D" w14:textId="77777777" w:rsidR="00D44D05" w:rsidRPr="00127FB7" w:rsidRDefault="00D44D05" w:rsidP="006C6B2F">
      <w:pPr>
        <w:pStyle w:val="ListParagraph"/>
        <w:spacing w:before="120" w:line="720" w:lineRule="auto"/>
        <w:rPr>
          <w:rFonts w:ascii="Nunito Sans" w:hAnsi="Nunito Sans"/>
          <w:sz w:val="18"/>
        </w:rPr>
      </w:pPr>
    </w:p>
    <w:p w14:paraId="3E1DA142" w14:textId="77777777" w:rsidR="00EE5041" w:rsidRPr="00D44D05" w:rsidRDefault="00EE5041" w:rsidP="00D44D05">
      <w:pPr>
        <w:pStyle w:val="ListParagraph"/>
        <w:numPr>
          <w:ilvl w:val="0"/>
          <w:numId w:val="1"/>
        </w:numPr>
        <w:spacing w:before="120" w:line="360" w:lineRule="auto"/>
        <w:ind w:left="360" w:hanging="360"/>
        <w:rPr>
          <w:rFonts w:ascii="Nunito Sans" w:hAnsi="Nunito Sans"/>
        </w:rPr>
      </w:pPr>
      <w:r w:rsidRPr="00D44D05">
        <w:rPr>
          <w:rFonts w:ascii="Nunito Sans" w:hAnsi="Nunito Sans"/>
        </w:rPr>
        <w:t>Is video conferencing (Vidyo) used in any of your courtrooms?</w:t>
      </w:r>
    </w:p>
    <w:p w14:paraId="11C03DF7" w14:textId="77777777" w:rsidR="00EE5041" w:rsidRPr="0071181B" w:rsidRDefault="00116E3C" w:rsidP="00127FB7">
      <w:pPr>
        <w:pStyle w:val="ListParagraph"/>
        <w:ind w:left="1080"/>
        <w:jc w:val="center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-2724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Y</w:t>
      </w:r>
      <w:r w:rsidR="0016631E">
        <w:rPr>
          <w:rFonts w:ascii="Nunito Sans" w:hAnsi="Nunito Sans"/>
        </w:rPr>
        <w:t>es</w:t>
      </w:r>
      <w:r w:rsidR="00EE5041" w:rsidRPr="0071181B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1618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N</w:t>
      </w:r>
      <w:r w:rsidR="0016631E">
        <w:rPr>
          <w:rFonts w:ascii="Nunito Sans" w:hAnsi="Nunito Sans"/>
        </w:rPr>
        <w:t>o</w:t>
      </w:r>
      <w:r w:rsidR="00EE5041" w:rsidRPr="0071181B">
        <w:rPr>
          <w:rFonts w:ascii="Nunito Sans" w:hAnsi="Nunito Sans"/>
          <w:b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87095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EE5041" w:rsidRPr="0071181B">
        <w:rPr>
          <w:rFonts w:ascii="Nunito Sans" w:hAnsi="Nunito Sans"/>
        </w:rPr>
        <w:t>N</w:t>
      </w:r>
      <w:r w:rsidR="0016631E">
        <w:rPr>
          <w:rFonts w:ascii="Nunito Sans" w:hAnsi="Nunito Sans"/>
        </w:rPr>
        <w:t>ot Sure</w:t>
      </w:r>
    </w:p>
    <w:p w14:paraId="1715F02B" w14:textId="77777777" w:rsidR="005246E4" w:rsidRDefault="00EE5041" w:rsidP="0056672D">
      <w:pPr>
        <w:ind w:left="720"/>
        <w:rPr>
          <w:rFonts w:ascii="Nunito Sans" w:hAnsi="Nunito Sans"/>
        </w:rPr>
      </w:pPr>
      <w:r w:rsidRPr="0071181B">
        <w:rPr>
          <w:rFonts w:ascii="Nunito Sans" w:hAnsi="Nunito Sans"/>
        </w:rPr>
        <w:t xml:space="preserve">If </w:t>
      </w:r>
      <w:r w:rsidRPr="006C6B2F">
        <w:rPr>
          <w:rFonts w:ascii="Nunito Sans" w:hAnsi="Nunito Sans"/>
          <w:i/>
          <w:color w:val="002855"/>
          <w:u w:val="single"/>
        </w:rPr>
        <w:t>YES</w:t>
      </w:r>
      <w:r w:rsidRPr="0071181B">
        <w:rPr>
          <w:rFonts w:ascii="Nunito Sans" w:hAnsi="Nunito Sans"/>
        </w:rPr>
        <w:t xml:space="preserve">, please explain </w:t>
      </w:r>
      <w:r w:rsidR="00347A11">
        <w:rPr>
          <w:rFonts w:ascii="Nunito Sans" w:hAnsi="Nunito Sans"/>
        </w:rPr>
        <w:t>for what purpose</w:t>
      </w:r>
      <w:r w:rsidR="00127FB7">
        <w:rPr>
          <w:rFonts w:ascii="Nunito Sans" w:hAnsi="Nunito Sans"/>
        </w:rPr>
        <w:t>(</w:t>
      </w:r>
      <w:r w:rsidR="00347A11">
        <w:rPr>
          <w:rFonts w:ascii="Nunito Sans" w:hAnsi="Nunito Sans"/>
        </w:rPr>
        <w:t>s</w:t>
      </w:r>
      <w:r w:rsidR="00127FB7">
        <w:rPr>
          <w:rFonts w:ascii="Nunito Sans" w:hAnsi="Nunito Sans"/>
        </w:rPr>
        <w:t>)</w:t>
      </w:r>
      <w:r w:rsidRPr="0071181B">
        <w:rPr>
          <w:rFonts w:ascii="Nunito Sans" w:hAnsi="Nunito Sans"/>
        </w:rPr>
        <w:t>:</w:t>
      </w:r>
    </w:p>
    <w:p w14:paraId="3FAB6761" w14:textId="77777777" w:rsidR="00127FB7" w:rsidRDefault="00127FB7" w:rsidP="005246E4">
      <w:pPr>
        <w:ind w:left="1080"/>
        <w:rPr>
          <w:rFonts w:ascii="Nunito Sans" w:hAnsi="Nunito Sans"/>
          <w:b/>
        </w:rPr>
      </w:pPr>
    </w:p>
    <w:p w14:paraId="2DA9D233" w14:textId="77777777" w:rsidR="008F28F0" w:rsidRDefault="008F28F0" w:rsidP="005246E4">
      <w:pPr>
        <w:ind w:left="1080"/>
        <w:rPr>
          <w:rFonts w:ascii="Nunito Sans" w:hAnsi="Nunito Sans"/>
          <w:b/>
        </w:rPr>
      </w:pPr>
    </w:p>
    <w:p w14:paraId="66F1BFD3" w14:textId="77777777" w:rsidR="008F28F0" w:rsidRDefault="008F28F0" w:rsidP="005246E4">
      <w:pPr>
        <w:ind w:left="1080"/>
        <w:rPr>
          <w:rFonts w:ascii="Nunito Sans" w:hAnsi="Nunito Sans"/>
          <w:b/>
        </w:rPr>
      </w:pPr>
    </w:p>
    <w:p w14:paraId="6358DE90" w14:textId="77777777" w:rsidR="00D44D05" w:rsidRDefault="00D44D05" w:rsidP="005246E4">
      <w:pPr>
        <w:ind w:left="1080"/>
        <w:rPr>
          <w:rFonts w:ascii="Nunito Sans" w:hAnsi="Nunito Sans"/>
          <w:b/>
        </w:rPr>
      </w:pPr>
    </w:p>
    <w:p w14:paraId="635F1D24" w14:textId="77777777" w:rsidR="00EE5041" w:rsidRPr="00305CAA" w:rsidRDefault="00EE5041" w:rsidP="00305CAA">
      <w:pPr>
        <w:pStyle w:val="ListParagraph"/>
        <w:numPr>
          <w:ilvl w:val="0"/>
          <w:numId w:val="1"/>
        </w:numPr>
        <w:spacing w:line="276" w:lineRule="auto"/>
        <w:ind w:left="720" w:hanging="720"/>
        <w:rPr>
          <w:rFonts w:ascii="Nunito Sans" w:hAnsi="Nunito Sans"/>
          <w:b/>
        </w:rPr>
      </w:pPr>
      <w:r w:rsidRPr="00305CAA">
        <w:rPr>
          <w:rFonts w:ascii="Nunito Sans" w:hAnsi="Nunito Sans"/>
        </w:rPr>
        <w:lastRenderedPageBreak/>
        <w:t xml:space="preserve">Does your </w:t>
      </w:r>
      <w:r w:rsidR="006C6B2F" w:rsidRPr="00305CAA">
        <w:rPr>
          <w:rFonts w:ascii="Nunito Sans" w:hAnsi="Nunito Sans"/>
        </w:rPr>
        <w:t>S</w:t>
      </w:r>
      <w:r w:rsidRPr="00305CAA">
        <w:rPr>
          <w:rFonts w:ascii="Nunito Sans" w:hAnsi="Nunito Sans"/>
        </w:rPr>
        <w:t>ystem collect from defendants any costs or fees for services provided by appointed counsel?</w:t>
      </w:r>
    </w:p>
    <w:p w14:paraId="52EDDE52" w14:textId="77777777" w:rsidR="00EE5041" w:rsidRPr="0071181B" w:rsidRDefault="00116E3C" w:rsidP="00127FB7">
      <w:pPr>
        <w:pStyle w:val="ListParagraph"/>
        <w:ind w:left="1080"/>
        <w:jc w:val="center"/>
        <w:rPr>
          <w:rFonts w:ascii="Nunito Sans" w:hAnsi="Nunito Sans"/>
          <w:b/>
        </w:rPr>
      </w:pPr>
      <w:sdt>
        <w:sdtPr>
          <w:rPr>
            <w:rFonts w:ascii="Nunito Sans" w:hAnsi="Nunito Sans"/>
            <w:b/>
          </w:rPr>
          <w:id w:val="-18223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Yes</w:t>
      </w:r>
      <w:r w:rsidR="00EE5041" w:rsidRPr="0071181B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-16379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</w:t>
      </w:r>
      <w:r w:rsidR="00EE5041" w:rsidRPr="0071181B">
        <w:rPr>
          <w:rFonts w:ascii="Nunito Sans" w:hAnsi="Nunito Sans"/>
          <w:b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80643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Not Sure</w:t>
      </w:r>
    </w:p>
    <w:p w14:paraId="0A76CD61" w14:textId="77777777" w:rsidR="005246E4" w:rsidRDefault="00EE5041" w:rsidP="0056672D">
      <w:pPr>
        <w:spacing w:after="120"/>
        <w:ind w:left="360" w:firstLine="360"/>
        <w:rPr>
          <w:rFonts w:ascii="Nunito Sans" w:hAnsi="Nunito Sans"/>
        </w:rPr>
      </w:pPr>
      <w:r w:rsidRPr="0071181B">
        <w:rPr>
          <w:rFonts w:ascii="Nunito Sans" w:hAnsi="Nunito Sans"/>
        </w:rPr>
        <w:t xml:space="preserve">If </w:t>
      </w:r>
      <w:r w:rsidRPr="006C6B2F">
        <w:rPr>
          <w:rFonts w:ascii="Nunito Sans" w:hAnsi="Nunito Sans"/>
          <w:i/>
          <w:color w:val="002855"/>
          <w:u w:val="single"/>
        </w:rPr>
        <w:t>YES</w:t>
      </w:r>
      <w:r w:rsidRPr="0071181B">
        <w:rPr>
          <w:rFonts w:ascii="Nunito Sans" w:hAnsi="Nunito Sans"/>
        </w:rPr>
        <w:t xml:space="preserve">, please explain how </w:t>
      </w:r>
      <w:r w:rsidR="006C6B2F">
        <w:rPr>
          <w:rFonts w:ascii="Nunito Sans" w:hAnsi="Nunito Sans"/>
        </w:rPr>
        <w:t>this</w:t>
      </w:r>
      <w:r w:rsidRPr="0071181B">
        <w:rPr>
          <w:rFonts w:ascii="Nunito Sans" w:hAnsi="Nunito Sans"/>
        </w:rPr>
        <w:t xml:space="preserve"> process currently works:  </w:t>
      </w:r>
    </w:p>
    <w:p w14:paraId="0AB1B0B3" w14:textId="77777777" w:rsidR="006C6B2F" w:rsidRDefault="006C6B2F" w:rsidP="00C767CE">
      <w:pPr>
        <w:spacing w:after="120"/>
        <w:ind w:left="360" w:firstLine="720"/>
        <w:rPr>
          <w:rFonts w:ascii="Nunito Sans" w:hAnsi="Nunito Sans"/>
        </w:rPr>
      </w:pPr>
    </w:p>
    <w:p w14:paraId="5DD467D1" w14:textId="77777777" w:rsidR="00EE5041" w:rsidRPr="00D44D05" w:rsidRDefault="00947E2E" w:rsidP="00305CAA">
      <w:pPr>
        <w:spacing w:line="360" w:lineRule="auto"/>
        <w:rPr>
          <w:rFonts w:ascii="Nunito Sans" w:hAnsi="Nunito Sans"/>
          <w:b/>
          <w:color w:val="002060"/>
          <w:sz w:val="24"/>
          <w:u w:val="single"/>
        </w:rPr>
      </w:pPr>
      <w:r>
        <w:rPr>
          <w:rFonts w:ascii="Nunito Sans" w:hAnsi="Nunito Sans"/>
          <w:b/>
          <w:color w:val="002060"/>
          <w:sz w:val="24"/>
          <w:u w:val="single"/>
        </w:rPr>
        <w:t>Defense Services Provider(s)</w:t>
      </w:r>
      <w:r w:rsidR="00EE5041" w:rsidRPr="00D44D05">
        <w:rPr>
          <w:rFonts w:ascii="Nunito Sans" w:hAnsi="Nunito Sans"/>
          <w:b/>
          <w:color w:val="002060"/>
          <w:sz w:val="24"/>
          <w:u w:val="single"/>
        </w:rPr>
        <w:t xml:space="preserve"> Practices &amp; Characteristics</w:t>
      </w:r>
    </w:p>
    <w:p w14:paraId="389F9DE2" w14:textId="77777777" w:rsidR="00EE5041" w:rsidRPr="005246E4" w:rsidRDefault="005246E4" w:rsidP="00305CAA">
      <w:pPr>
        <w:pStyle w:val="ListParagraph"/>
        <w:numPr>
          <w:ilvl w:val="0"/>
          <w:numId w:val="1"/>
        </w:numPr>
        <w:ind w:left="720" w:hanging="720"/>
        <w:rPr>
          <w:rFonts w:ascii="Nunito Sans" w:hAnsi="Nunito Sans"/>
        </w:rPr>
      </w:pPr>
      <w:r>
        <w:rPr>
          <w:rFonts w:ascii="Nunito Sans" w:hAnsi="Nunito Sans"/>
        </w:rPr>
        <w:t>Do</w:t>
      </w:r>
      <w:r w:rsidR="006C6B2F">
        <w:rPr>
          <w:rFonts w:ascii="Nunito Sans" w:hAnsi="Nunito Sans"/>
        </w:rPr>
        <w:t>es your System</w:t>
      </w:r>
      <w:r w:rsidR="00C014AA">
        <w:rPr>
          <w:rFonts w:ascii="Nunito Sans" w:hAnsi="Nunito Sans"/>
        </w:rPr>
        <w:t xml:space="preserve"> have a separate attorney who</w:t>
      </w:r>
      <w:r>
        <w:rPr>
          <w:rFonts w:ascii="Nunito Sans" w:hAnsi="Nunito Sans"/>
        </w:rPr>
        <w:t xml:space="preserve"> specifically handle</w:t>
      </w:r>
      <w:r w:rsidR="00C014AA">
        <w:rPr>
          <w:rFonts w:ascii="Nunito Sans" w:hAnsi="Nunito Sans"/>
        </w:rPr>
        <w:t>s</w:t>
      </w:r>
      <w:r>
        <w:rPr>
          <w:rFonts w:ascii="Nunito Sans" w:hAnsi="Nunito Sans"/>
        </w:rPr>
        <w:t xml:space="preserve"> either appeals to District Court (</w:t>
      </w:r>
      <w:r w:rsidR="00C014AA">
        <w:rPr>
          <w:rFonts w:ascii="Nunito Sans" w:hAnsi="Nunito Sans"/>
        </w:rPr>
        <w:t>from Justice Court</w:t>
      </w:r>
      <w:r>
        <w:rPr>
          <w:rFonts w:ascii="Nunito Sans" w:hAnsi="Nunito Sans"/>
        </w:rPr>
        <w:t>) or appeals to Utah’s Appellate C</w:t>
      </w:r>
      <w:r w:rsidR="006C6B2F">
        <w:rPr>
          <w:rFonts w:ascii="Nunito Sans" w:hAnsi="Nunito Sans"/>
        </w:rPr>
        <w:t>ourts (</w:t>
      </w:r>
      <w:r w:rsidR="00C014AA">
        <w:rPr>
          <w:rFonts w:ascii="Nunito Sans" w:hAnsi="Nunito Sans"/>
        </w:rPr>
        <w:t xml:space="preserve">from </w:t>
      </w:r>
      <w:r w:rsidR="006C6B2F">
        <w:rPr>
          <w:rFonts w:ascii="Nunito Sans" w:hAnsi="Nunito Sans"/>
        </w:rPr>
        <w:t>District/Juvenile Court)?</w:t>
      </w:r>
      <w:r>
        <w:rPr>
          <w:rFonts w:ascii="Nunito Sans" w:hAnsi="Nunito Sans"/>
        </w:rPr>
        <w:t xml:space="preserve"> </w:t>
      </w:r>
    </w:p>
    <w:p w14:paraId="5E78C296" w14:textId="77777777" w:rsidR="005246E4" w:rsidRPr="00C767CE" w:rsidRDefault="00116E3C" w:rsidP="00947E2E">
      <w:pPr>
        <w:pStyle w:val="ListParagraph"/>
        <w:spacing w:line="360" w:lineRule="auto"/>
        <w:ind w:left="2160" w:hanging="1080"/>
        <w:jc w:val="center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-20055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2E">
            <w:rPr>
              <w:rFonts w:ascii="MS Gothic" w:eastAsia="MS Gothic" w:hAnsi="MS Gothic" w:hint="eastAsia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Yes</w:t>
      </w:r>
      <w:r w:rsidR="00EE5041" w:rsidRPr="0071181B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211964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</w:t>
      </w:r>
      <w:r w:rsidR="00EE5041" w:rsidRPr="0071181B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2630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Not Sure</w:t>
      </w:r>
    </w:p>
    <w:p w14:paraId="59CDEC60" w14:textId="77777777" w:rsidR="00EE5041" w:rsidRDefault="00947E2E" w:rsidP="00947E2E">
      <w:pPr>
        <w:pStyle w:val="ListParagraph"/>
        <w:spacing w:before="120"/>
        <w:ind w:left="1800" w:hanging="1080"/>
        <w:rPr>
          <w:rFonts w:ascii="Nunito Sans" w:hAnsi="Nunito Sans"/>
        </w:rPr>
      </w:pPr>
      <w:r>
        <w:rPr>
          <w:rFonts w:ascii="Nunito Sans" w:hAnsi="Nunito Sans"/>
        </w:rPr>
        <w:t xml:space="preserve">If </w:t>
      </w:r>
      <w:r w:rsidR="00EE5041" w:rsidRPr="00947E2E">
        <w:rPr>
          <w:rFonts w:ascii="Nunito Sans" w:hAnsi="Nunito Sans"/>
          <w:i/>
          <w:color w:val="002855"/>
          <w:u w:val="single"/>
        </w:rPr>
        <w:t>NO</w:t>
      </w:r>
      <w:r w:rsidR="00EE5041" w:rsidRPr="0071181B">
        <w:rPr>
          <w:rFonts w:ascii="Nunito Sans" w:hAnsi="Nunito Sans"/>
        </w:rPr>
        <w:t>, how do you handle appeals when they arise?</w:t>
      </w:r>
    </w:p>
    <w:p w14:paraId="4BF210B1" w14:textId="77777777" w:rsidR="005246E4" w:rsidRDefault="005246E4" w:rsidP="005246E4">
      <w:pPr>
        <w:pStyle w:val="ListParagraph"/>
        <w:ind w:left="2160" w:hanging="1080"/>
        <w:rPr>
          <w:rFonts w:ascii="Nunito Sans" w:hAnsi="Nunito Sans"/>
          <w:b/>
        </w:rPr>
      </w:pPr>
    </w:p>
    <w:p w14:paraId="20772CC5" w14:textId="77777777" w:rsidR="005F5243" w:rsidRDefault="005F5243" w:rsidP="005246E4">
      <w:pPr>
        <w:pStyle w:val="ListParagraph"/>
        <w:ind w:left="2160" w:hanging="1080"/>
        <w:rPr>
          <w:rFonts w:ascii="Nunito Sans" w:hAnsi="Nunito Sans"/>
          <w:b/>
        </w:rPr>
      </w:pPr>
    </w:p>
    <w:p w14:paraId="16FD4C93" w14:textId="77777777" w:rsidR="00947E2E" w:rsidRPr="005246E4" w:rsidRDefault="00947E2E" w:rsidP="005246E4">
      <w:pPr>
        <w:pStyle w:val="ListParagraph"/>
        <w:ind w:left="2160" w:hanging="1080"/>
        <w:rPr>
          <w:rFonts w:ascii="Nunito Sans" w:hAnsi="Nunito Sans"/>
          <w:b/>
        </w:rPr>
      </w:pPr>
    </w:p>
    <w:p w14:paraId="0E6F5010" w14:textId="77777777" w:rsidR="00947E2E" w:rsidRPr="00947E2E" w:rsidRDefault="00EE5041" w:rsidP="00947E2E">
      <w:pPr>
        <w:pStyle w:val="ListParagraph"/>
        <w:numPr>
          <w:ilvl w:val="0"/>
          <w:numId w:val="1"/>
        </w:numPr>
        <w:spacing w:before="240" w:line="276" w:lineRule="auto"/>
        <w:ind w:left="720" w:hanging="720"/>
        <w:rPr>
          <w:rFonts w:ascii="Nunito Sans" w:hAnsi="Nunito Sans"/>
        </w:rPr>
      </w:pPr>
      <w:r w:rsidRPr="00947E2E">
        <w:rPr>
          <w:rFonts w:ascii="Nunito Sans" w:hAnsi="Nunito Sans"/>
        </w:rPr>
        <w:t xml:space="preserve">Do </w:t>
      </w:r>
      <w:r w:rsidR="00947E2E" w:rsidRPr="00947E2E">
        <w:rPr>
          <w:rFonts w:ascii="Nunito Sans" w:hAnsi="Nunito Sans"/>
        </w:rPr>
        <w:t>the current</w:t>
      </w:r>
      <w:r w:rsidRPr="00947E2E">
        <w:rPr>
          <w:rFonts w:ascii="Nunito Sans" w:hAnsi="Nunito Sans"/>
        </w:rPr>
        <w:t xml:space="preserve"> indigent defense </w:t>
      </w:r>
      <w:r w:rsidR="00947E2E" w:rsidRPr="00947E2E">
        <w:rPr>
          <w:rFonts w:ascii="Nunito Sans" w:hAnsi="Nunito Sans"/>
        </w:rPr>
        <w:t>services providers</w:t>
      </w:r>
      <w:r w:rsidRPr="00947E2E">
        <w:rPr>
          <w:rFonts w:ascii="Nunito Sans" w:hAnsi="Nunito Sans"/>
        </w:rPr>
        <w:t xml:space="preserve"> have their own support staff or access to shared support staff?</w:t>
      </w:r>
    </w:p>
    <w:p w14:paraId="5F5F332D" w14:textId="77777777" w:rsidR="00EE5041" w:rsidRPr="0071181B" w:rsidRDefault="00116E3C" w:rsidP="00947E2E">
      <w:pPr>
        <w:pStyle w:val="ListParagraph"/>
        <w:ind w:left="2160" w:hanging="1080"/>
        <w:jc w:val="center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3681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2E">
            <w:rPr>
              <w:rFonts w:ascii="MS Gothic" w:eastAsia="MS Gothic" w:hAnsi="MS Gothic" w:hint="eastAsia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Yes</w:t>
      </w:r>
      <w:r w:rsidR="00EE5041" w:rsidRPr="0071181B">
        <w:rPr>
          <w:rFonts w:ascii="Nunito Sans" w:hAnsi="Nunito Sans"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3886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24277">
        <w:rPr>
          <w:rFonts w:ascii="Nunito Sans" w:hAnsi="Nunito Sans"/>
        </w:rPr>
        <w:t xml:space="preserve"> No</w:t>
      </w:r>
      <w:r w:rsidR="00EE5041" w:rsidRPr="0071181B">
        <w:rPr>
          <w:rFonts w:ascii="Nunito Sans" w:hAnsi="Nunito Sans"/>
          <w:b/>
        </w:rPr>
        <w:tab/>
      </w:r>
      <w:r w:rsidR="00EE5041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-135595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41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E5041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Not Sure</w:t>
      </w:r>
    </w:p>
    <w:p w14:paraId="623B3C7B" w14:textId="77777777" w:rsidR="005246E4" w:rsidRDefault="00EE5041" w:rsidP="00947E2E">
      <w:pPr>
        <w:spacing w:before="240" w:after="120"/>
        <w:ind w:firstLine="720"/>
        <w:rPr>
          <w:rFonts w:ascii="Nunito Sans" w:hAnsi="Nunito Sans"/>
        </w:rPr>
      </w:pPr>
      <w:r w:rsidRPr="0071181B">
        <w:rPr>
          <w:rFonts w:ascii="Nunito Sans" w:hAnsi="Nunito Sans"/>
        </w:rPr>
        <w:t>If</w:t>
      </w:r>
      <w:r w:rsidRPr="00C014AA">
        <w:rPr>
          <w:rFonts w:ascii="Nunito Sans" w:hAnsi="Nunito Sans"/>
          <w:color w:val="002855"/>
        </w:rPr>
        <w:t xml:space="preserve"> </w:t>
      </w:r>
      <w:r w:rsidRPr="00947E2E">
        <w:rPr>
          <w:rFonts w:ascii="Nunito Sans" w:hAnsi="Nunito Sans"/>
          <w:i/>
          <w:color w:val="002855"/>
          <w:u w:val="single"/>
        </w:rPr>
        <w:t>YES</w:t>
      </w:r>
      <w:r w:rsidRPr="0071181B">
        <w:rPr>
          <w:rFonts w:ascii="Nunito Sans" w:hAnsi="Nunito Sans"/>
        </w:rPr>
        <w:t>, please explain to what extent:</w:t>
      </w:r>
    </w:p>
    <w:p w14:paraId="158C338C" w14:textId="77777777" w:rsidR="00947E2E" w:rsidRDefault="00947E2E" w:rsidP="00947E2E">
      <w:pPr>
        <w:spacing w:before="240" w:after="0"/>
        <w:ind w:firstLine="720"/>
        <w:rPr>
          <w:rFonts w:ascii="Nunito Sans" w:hAnsi="Nunito Sans"/>
        </w:rPr>
      </w:pPr>
    </w:p>
    <w:p w14:paraId="3EA234D0" w14:textId="77777777" w:rsidR="002D379B" w:rsidRPr="003845BE" w:rsidRDefault="00947E2E" w:rsidP="001C0B48">
      <w:pPr>
        <w:pStyle w:val="ListParagraph"/>
        <w:numPr>
          <w:ilvl w:val="0"/>
          <w:numId w:val="1"/>
        </w:numPr>
        <w:spacing w:before="240"/>
        <w:ind w:left="540" w:hanging="540"/>
        <w:rPr>
          <w:rFonts w:ascii="Nunito Sans" w:hAnsi="Nunito Sans"/>
        </w:rPr>
      </w:pPr>
      <w:r w:rsidRPr="003845BE">
        <w:rPr>
          <w:rFonts w:ascii="Nunito Sans" w:hAnsi="Nunito Sans"/>
        </w:rPr>
        <w:t xml:space="preserve">  W</w:t>
      </w:r>
      <w:r w:rsidR="002D379B" w:rsidRPr="003845BE">
        <w:rPr>
          <w:rFonts w:ascii="Nunito Sans" w:hAnsi="Nunito Sans"/>
        </w:rPr>
        <w:t>hat is the process the attorney must go through to obtain funding</w:t>
      </w:r>
      <w:r w:rsidR="00C014AA">
        <w:rPr>
          <w:rFonts w:ascii="Nunito Sans" w:hAnsi="Nunito Sans"/>
        </w:rPr>
        <w:t xml:space="preserve"> for defense </w:t>
      </w:r>
      <w:r w:rsidR="00C014AA">
        <w:rPr>
          <w:rFonts w:ascii="Nunito Sans" w:hAnsi="Nunito Sans"/>
        </w:rPr>
        <w:br/>
        <w:t xml:space="preserve">   resources?  If any limitations are placed on the use of defense resources, please  </w:t>
      </w:r>
      <w:r w:rsidR="00C014AA">
        <w:rPr>
          <w:rFonts w:ascii="Nunito Sans" w:hAnsi="Nunito Sans"/>
        </w:rPr>
        <w:br/>
        <w:t xml:space="preserve">   describe.</w:t>
      </w:r>
    </w:p>
    <w:p w14:paraId="6FD0D6D1" w14:textId="77777777" w:rsidR="002D379B" w:rsidRPr="001969F3" w:rsidRDefault="002D379B" w:rsidP="001969F3">
      <w:pPr>
        <w:pStyle w:val="ListParagraph"/>
        <w:spacing w:before="240" w:line="240" w:lineRule="auto"/>
        <w:rPr>
          <w:rFonts w:ascii="Nunito Sans" w:hAnsi="Nunito Sans"/>
          <w:i/>
          <w:sz w:val="18"/>
        </w:rPr>
      </w:pPr>
      <w:r w:rsidRPr="001969F3">
        <w:rPr>
          <w:rFonts w:ascii="Nunito Sans" w:hAnsi="Nunito Sans"/>
          <w:i/>
          <w:sz w:val="18"/>
        </w:rPr>
        <w:t xml:space="preserve">Defense resources include case resources beyond the attorney’s direct compensation – for example, funds </w:t>
      </w:r>
      <w:r w:rsidR="00C014AA">
        <w:rPr>
          <w:rFonts w:ascii="Nunito Sans" w:hAnsi="Nunito Sans"/>
          <w:i/>
          <w:sz w:val="18"/>
        </w:rPr>
        <w:br/>
        <w:t xml:space="preserve"> </w:t>
      </w:r>
      <w:r w:rsidRPr="001969F3">
        <w:rPr>
          <w:rFonts w:ascii="Nunito Sans" w:hAnsi="Nunito Sans"/>
          <w:i/>
          <w:sz w:val="18"/>
        </w:rPr>
        <w:t>for witness fees, to hire investigators, experts</w:t>
      </w:r>
      <w:r w:rsidR="001969F3" w:rsidRPr="001969F3">
        <w:rPr>
          <w:rFonts w:ascii="Nunito Sans" w:hAnsi="Nunito Sans"/>
          <w:i/>
          <w:sz w:val="18"/>
        </w:rPr>
        <w:t>, etc.</w:t>
      </w:r>
    </w:p>
    <w:p w14:paraId="39CE062A" w14:textId="77777777" w:rsidR="002D379B" w:rsidRDefault="002D379B" w:rsidP="0002398C">
      <w:pPr>
        <w:pStyle w:val="ListParagraph"/>
        <w:ind w:left="1080"/>
        <w:rPr>
          <w:rFonts w:ascii="Nunito Sans" w:hAnsi="Nunito Sans"/>
        </w:rPr>
      </w:pPr>
    </w:p>
    <w:p w14:paraId="2FCF4503" w14:textId="77777777" w:rsidR="0002398C" w:rsidRDefault="0002398C" w:rsidP="0002398C">
      <w:pPr>
        <w:pStyle w:val="ListParagraph"/>
        <w:ind w:left="1080"/>
        <w:rPr>
          <w:rFonts w:ascii="Nunito Sans" w:hAnsi="Nunito Sans"/>
        </w:rPr>
      </w:pPr>
    </w:p>
    <w:p w14:paraId="3D975011" w14:textId="77777777" w:rsidR="0002398C" w:rsidRDefault="0002398C" w:rsidP="0002398C">
      <w:pPr>
        <w:pStyle w:val="ListParagraph"/>
        <w:ind w:left="1080"/>
        <w:rPr>
          <w:rFonts w:ascii="Nunito Sans" w:hAnsi="Nunito Sans"/>
        </w:rPr>
      </w:pPr>
    </w:p>
    <w:p w14:paraId="70E77D0E" w14:textId="77777777" w:rsidR="005F5243" w:rsidRDefault="005F5243" w:rsidP="0002398C">
      <w:pPr>
        <w:pStyle w:val="ListParagraph"/>
        <w:ind w:left="1080"/>
        <w:rPr>
          <w:rFonts w:ascii="Nunito Sans" w:hAnsi="Nunito Sans"/>
        </w:rPr>
      </w:pPr>
    </w:p>
    <w:p w14:paraId="7BB57CF7" w14:textId="77777777" w:rsidR="005246E4" w:rsidRPr="005246E4" w:rsidRDefault="005246E4" w:rsidP="0056672D">
      <w:pPr>
        <w:pStyle w:val="ListParagraph"/>
        <w:numPr>
          <w:ilvl w:val="0"/>
          <w:numId w:val="1"/>
        </w:numPr>
        <w:ind w:left="720" w:hanging="630"/>
        <w:rPr>
          <w:rFonts w:ascii="Nunito Sans" w:hAnsi="Nunito Sans"/>
        </w:rPr>
      </w:pPr>
      <w:r w:rsidRPr="005246E4">
        <w:rPr>
          <w:rFonts w:ascii="Nunito Sans" w:hAnsi="Nunito Sans"/>
        </w:rPr>
        <w:t xml:space="preserve">Do current indigent defense </w:t>
      </w:r>
      <w:r w:rsidR="0056672D">
        <w:rPr>
          <w:rFonts w:ascii="Nunito Sans" w:hAnsi="Nunito Sans"/>
        </w:rPr>
        <w:t xml:space="preserve">services providers </w:t>
      </w:r>
      <w:r w:rsidR="00C767CE">
        <w:rPr>
          <w:rFonts w:ascii="Nunito Sans" w:hAnsi="Nunito Sans"/>
        </w:rPr>
        <w:t xml:space="preserve">have access to </w:t>
      </w:r>
      <w:r>
        <w:rPr>
          <w:rFonts w:ascii="Nunito Sans" w:hAnsi="Nunito Sans"/>
        </w:rPr>
        <w:t>case management software of any type</w:t>
      </w:r>
      <w:r w:rsidRPr="005246E4">
        <w:rPr>
          <w:rFonts w:ascii="Nunito Sans" w:hAnsi="Nunito Sans"/>
        </w:rPr>
        <w:t>?</w:t>
      </w:r>
    </w:p>
    <w:p w14:paraId="7C880BBC" w14:textId="77777777" w:rsidR="0056672D" w:rsidRDefault="00116E3C" w:rsidP="0056672D">
      <w:pPr>
        <w:pStyle w:val="ListParagraph"/>
        <w:ind w:left="2160" w:hanging="1080"/>
        <w:jc w:val="center"/>
        <w:rPr>
          <w:rFonts w:ascii="Nunito Sans" w:hAnsi="Nunito Sans"/>
        </w:rPr>
      </w:pPr>
      <w:sdt>
        <w:sdtPr>
          <w:rPr>
            <w:rFonts w:ascii="Nunito Sans" w:hAnsi="Nunito Sans"/>
            <w:b/>
          </w:rPr>
          <w:id w:val="-7175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2D">
            <w:rPr>
              <w:rFonts w:ascii="MS Gothic" w:eastAsia="MS Gothic" w:hAnsi="MS Gothic" w:hint="eastAsia"/>
              <w:b/>
            </w:rPr>
            <w:t>☐</w:t>
          </w:r>
        </w:sdtContent>
      </w:sdt>
      <w:r w:rsidR="005246E4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Yes</w:t>
      </w:r>
      <w:r w:rsidR="005246E4" w:rsidRPr="0071181B">
        <w:rPr>
          <w:rFonts w:ascii="Nunito Sans" w:hAnsi="Nunito Sans"/>
        </w:rPr>
        <w:tab/>
      </w:r>
      <w:r w:rsidR="005246E4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13475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E4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246E4" w:rsidRPr="0071181B">
        <w:rPr>
          <w:rFonts w:ascii="Nunito Sans" w:hAnsi="Nunito Sans"/>
        </w:rPr>
        <w:t xml:space="preserve"> N</w:t>
      </w:r>
      <w:r w:rsidR="00B24277">
        <w:rPr>
          <w:rFonts w:ascii="Nunito Sans" w:hAnsi="Nunito Sans"/>
        </w:rPr>
        <w:t>o</w:t>
      </w:r>
      <w:r w:rsidR="005246E4" w:rsidRPr="0071181B">
        <w:rPr>
          <w:rFonts w:ascii="Nunito Sans" w:hAnsi="Nunito Sans"/>
          <w:b/>
        </w:rPr>
        <w:tab/>
      </w:r>
      <w:r w:rsidR="005246E4" w:rsidRPr="0071181B">
        <w:rPr>
          <w:rFonts w:ascii="Nunito Sans" w:hAnsi="Nunito Sans"/>
          <w:b/>
        </w:rPr>
        <w:tab/>
      </w:r>
      <w:sdt>
        <w:sdtPr>
          <w:rPr>
            <w:rFonts w:ascii="Nunito Sans" w:hAnsi="Nunito Sans"/>
            <w:b/>
          </w:rPr>
          <w:id w:val="16341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E4" w:rsidRPr="0071181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246E4" w:rsidRPr="0071181B">
        <w:rPr>
          <w:rFonts w:ascii="Nunito Sans" w:hAnsi="Nunito Sans"/>
          <w:b/>
        </w:rPr>
        <w:t xml:space="preserve"> </w:t>
      </w:r>
      <w:r w:rsidR="00B24277">
        <w:rPr>
          <w:rFonts w:ascii="Nunito Sans" w:hAnsi="Nunito Sans"/>
        </w:rPr>
        <w:t>Not Sure</w:t>
      </w:r>
    </w:p>
    <w:p w14:paraId="0A371CD1" w14:textId="77777777" w:rsidR="0056672D" w:rsidRDefault="0056672D" w:rsidP="00C767CE">
      <w:pPr>
        <w:pStyle w:val="ListParagraph"/>
        <w:ind w:left="2160" w:hanging="1080"/>
        <w:rPr>
          <w:rFonts w:ascii="Nunito Sans" w:hAnsi="Nunito Sans"/>
        </w:rPr>
      </w:pPr>
    </w:p>
    <w:p w14:paraId="7F593897" w14:textId="77777777" w:rsidR="00EE5041" w:rsidRPr="00C767CE" w:rsidRDefault="00C767CE" w:rsidP="0056672D">
      <w:pPr>
        <w:pStyle w:val="ListParagraph"/>
        <w:ind w:left="1800" w:hanging="1080"/>
        <w:rPr>
          <w:rFonts w:ascii="Nunito Sans" w:hAnsi="Nunito Sans"/>
        </w:rPr>
      </w:pPr>
      <w:r>
        <w:rPr>
          <w:rFonts w:ascii="Nunito Sans" w:hAnsi="Nunito Sans"/>
        </w:rPr>
        <w:t xml:space="preserve">If </w:t>
      </w:r>
      <w:r w:rsidR="0056672D" w:rsidRPr="0056672D">
        <w:rPr>
          <w:rFonts w:ascii="Nunito Sans" w:hAnsi="Nunito Sans"/>
          <w:i/>
          <w:color w:val="002855"/>
          <w:u w:val="single"/>
        </w:rPr>
        <w:t>YES</w:t>
      </w:r>
      <w:r w:rsidR="0056672D">
        <w:rPr>
          <w:rFonts w:ascii="Nunito Sans" w:hAnsi="Nunito Sans"/>
        </w:rPr>
        <w:t>, please describe:</w:t>
      </w:r>
    </w:p>
    <w:sectPr w:rsidR="00EE5041" w:rsidRPr="00C767CE" w:rsidSect="00810FA7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8CDA" w14:textId="77777777" w:rsidR="00116E3C" w:rsidRDefault="00116E3C" w:rsidP="00EE5041">
      <w:pPr>
        <w:spacing w:after="0" w:line="240" w:lineRule="auto"/>
      </w:pPr>
      <w:r>
        <w:separator/>
      </w:r>
    </w:p>
  </w:endnote>
  <w:endnote w:type="continuationSeparator" w:id="0">
    <w:p w14:paraId="6FE50990" w14:textId="77777777" w:rsidR="00116E3C" w:rsidRDefault="00116E3C" w:rsidP="00E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6563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5F43B8" w14:textId="77777777" w:rsidR="003D3D58" w:rsidRDefault="003D3D58" w:rsidP="009342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5D8E3" w14:textId="77777777" w:rsidR="003D3D58" w:rsidRDefault="003D3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655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713326" w14:textId="00AF3606" w:rsidR="003D3D58" w:rsidRDefault="003D3D58" w:rsidP="009342F0">
        <w:pPr>
          <w:pStyle w:val="Footer"/>
          <w:framePr w:wrap="none" w:vAnchor="text" w:hAnchor="margin" w:xAlign="center" w:y="1"/>
          <w:rPr>
            <w:rStyle w:val="PageNumber"/>
          </w:rPr>
        </w:pPr>
        <w:r w:rsidRPr="0016631E">
          <w:rPr>
            <w:rStyle w:val="PageNumber"/>
            <w:rFonts w:ascii="Nunito Sans SemiBold" w:hAnsi="Nunito Sans SemiBold"/>
            <w:b/>
            <w:color w:val="002855"/>
            <w:sz w:val="20"/>
          </w:rPr>
          <w:fldChar w:fldCharType="begin"/>
        </w:r>
        <w:r w:rsidRPr="0016631E">
          <w:rPr>
            <w:rStyle w:val="PageNumber"/>
            <w:rFonts w:ascii="Nunito Sans SemiBold" w:hAnsi="Nunito Sans SemiBold"/>
            <w:b/>
            <w:color w:val="002855"/>
            <w:sz w:val="20"/>
          </w:rPr>
          <w:instrText xml:space="preserve"> PAGE </w:instrText>
        </w:r>
        <w:r w:rsidRPr="0016631E">
          <w:rPr>
            <w:rStyle w:val="PageNumber"/>
            <w:rFonts w:ascii="Nunito Sans SemiBold" w:hAnsi="Nunito Sans SemiBold"/>
            <w:b/>
            <w:color w:val="002855"/>
            <w:sz w:val="20"/>
          </w:rPr>
          <w:fldChar w:fldCharType="separate"/>
        </w:r>
        <w:r w:rsidR="00227C98">
          <w:rPr>
            <w:rStyle w:val="PageNumber"/>
            <w:rFonts w:ascii="Nunito Sans SemiBold" w:hAnsi="Nunito Sans SemiBold"/>
            <w:b/>
            <w:noProof/>
            <w:color w:val="002855"/>
            <w:sz w:val="20"/>
          </w:rPr>
          <w:t>2</w:t>
        </w:r>
        <w:r w:rsidRPr="0016631E">
          <w:rPr>
            <w:rStyle w:val="PageNumber"/>
            <w:rFonts w:ascii="Nunito Sans SemiBold" w:hAnsi="Nunito Sans SemiBold"/>
            <w:b/>
            <w:color w:val="002855"/>
            <w:sz w:val="20"/>
          </w:rPr>
          <w:fldChar w:fldCharType="end"/>
        </w:r>
      </w:p>
    </w:sdtContent>
  </w:sdt>
  <w:p w14:paraId="7FC4230D" w14:textId="77777777" w:rsidR="003D3D58" w:rsidRDefault="003D3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4012" w14:textId="77777777" w:rsidR="00116E3C" w:rsidRDefault="00116E3C" w:rsidP="00EE5041">
      <w:pPr>
        <w:spacing w:after="0" w:line="240" w:lineRule="auto"/>
      </w:pPr>
      <w:r>
        <w:separator/>
      </w:r>
    </w:p>
  </w:footnote>
  <w:footnote w:type="continuationSeparator" w:id="0">
    <w:p w14:paraId="30366FAB" w14:textId="77777777" w:rsidR="00116E3C" w:rsidRDefault="00116E3C" w:rsidP="00EE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960" w:type="dxa"/>
      <w:tblInd w:w="5935" w:type="dxa"/>
      <w:tblLook w:val="04A0" w:firstRow="1" w:lastRow="0" w:firstColumn="1" w:lastColumn="0" w:noHBand="0" w:noVBand="1"/>
    </w:tblPr>
    <w:tblGrid>
      <w:gridCol w:w="1795"/>
      <w:gridCol w:w="2165"/>
    </w:tblGrid>
    <w:tr w:rsidR="00EE5041" w:rsidRPr="0071181B" w14:paraId="0BE6921C" w14:textId="77777777" w:rsidTr="002D02B4">
      <w:tc>
        <w:tcPr>
          <w:tcW w:w="1795" w:type="dxa"/>
        </w:tcPr>
        <w:p w14:paraId="60E2978E" w14:textId="77777777" w:rsidR="00EE5041" w:rsidRPr="0071181B" w:rsidRDefault="00EE5041" w:rsidP="00EE5041">
          <w:pPr>
            <w:pStyle w:val="Header"/>
            <w:rPr>
              <w:rFonts w:ascii="Nunito Sans" w:hAnsi="Nunito Sans"/>
            </w:rPr>
          </w:pPr>
          <w:r w:rsidRPr="0071181B">
            <w:rPr>
              <w:rFonts w:ascii="Nunito Sans" w:hAnsi="Nunito Sans"/>
              <w:sz w:val="20"/>
            </w:rPr>
            <w:t>Applicant Name:</w:t>
          </w:r>
        </w:p>
      </w:tc>
      <w:tc>
        <w:tcPr>
          <w:tcW w:w="2165" w:type="dxa"/>
        </w:tcPr>
        <w:p w14:paraId="6FDCFD19" w14:textId="77777777" w:rsidR="00EE5041" w:rsidRPr="0071181B" w:rsidRDefault="00EE5041" w:rsidP="00EE5041">
          <w:pPr>
            <w:pStyle w:val="Header"/>
            <w:rPr>
              <w:rFonts w:ascii="Nunito Sans" w:hAnsi="Nunito Sans"/>
            </w:rPr>
          </w:pPr>
        </w:p>
      </w:tc>
    </w:tr>
    <w:tr w:rsidR="00EE5041" w:rsidRPr="0071181B" w14:paraId="035C3AE7" w14:textId="77777777" w:rsidTr="002D02B4">
      <w:tc>
        <w:tcPr>
          <w:tcW w:w="1795" w:type="dxa"/>
        </w:tcPr>
        <w:p w14:paraId="277FF08C" w14:textId="77777777" w:rsidR="00EE5041" w:rsidRPr="0071181B" w:rsidRDefault="00EE5041" w:rsidP="00EE5041">
          <w:pPr>
            <w:pStyle w:val="Header"/>
            <w:rPr>
              <w:rFonts w:ascii="Nunito Sans" w:hAnsi="Nunito Sans"/>
            </w:rPr>
          </w:pPr>
          <w:r w:rsidRPr="0071181B">
            <w:rPr>
              <w:rFonts w:ascii="Nunito Sans" w:hAnsi="Nunito Sans"/>
              <w:sz w:val="20"/>
            </w:rPr>
            <w:t>Date:</w:t>
          </w:r>
        </w:p>
      </w:tc>
      <w:tc>
        <w:tcPr>
          <w:tcW w:w="2165" w:type="dxa"/>
        </w:tcPr>
        <w:p w14:paraId="723C036C" w14:textId="77777777" w:rsidR="00EE5041" w:rsidRPr="0071181B" w:rsidRDefault="00EE5041" w:rsidP="00EE5041">
          <w:pPr>
            <w:pStyle w:val="Header"/>
            <w:rPr>
              <w:rFonts w:ascii="Nunito Sans" w:hAnsi="Nunito Sans"/>
            </w:rPr>
          </w:pPr>
        </w:p>
      </w:tc>
    </w:tr>
  </w:tbl>
  <w:p w14:paraId="044C5C5B" w14:textId="77777777" w:rsidR="00EE5041" w:rsidRPr="0071181B" w:rsidRDefault="00EE5041">
    <w:pPr>
      <w:pStyle w:val="Header"/>
      <w:rPr>
        <w:rFonts w:ascii="Nunito Sans" w:hAnsi="Nunito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21"/>
    <w:multiLevelType w:val="hybridMultilevel"/>
    <w:tmpl w:val="F4EA3A1A"/>
    <w:lvl w:ilvl="0" w:tplc="9F0C2A64">
      <w:start w:val="1"/>
      <w:numFmt w:val="decimal"/>
      <w:lvlText w:val="Q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4325F2"/>
    <w:multiLevelType w:val="hybridMultilevel"/>
    <w:tmpl w:val="41AA9CF0"/>
    <w:lvl w:ilvl="0" w:tplc="9F0C2A64">
      <w:start w:val="1"/>
      <w:numFmt w:val="decimal"/>
      <w:lvlText w:val="Q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183F"/>
    <w:multiLevelType w:val="hybridMultilevel"/>
    <w:tmpl w:val="DADE324C"/>
    <w:lvl w:ilvl="0" w:tplc="8C787AA4">
      <w:start w:val="1"/>
      <w:numFmt w:val="decimal"/>
      <w:lvlText w:val="Q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7F63"/>
    <w:multiLevelType w:val="hybridMultilevel"/>
    <w:tmpl w:val="41AA9CF0"/>
    <w:lvl w:ilvl="0" w:tplc="9F0C2A64">
      <w:start w:val="1"/>
      <w:numFmt w:val="decimal"/>
      <w:lvlText w:val="Q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88B"/>
    <w:multiLevelType w:val="hybridMultilevel"/>
    <w:tmpl w:val="521A1DD4"/>
    <w:lvl w:ilvl="0" w:tplc="82067F2C">
      <w:start w:val="1"/>
      <w:numFmt w:val="decimal"/>
      <w:lvlText w:val="Q%1)"/>
      <w:lvlJc w:val="left"/>
      <w:pPr>
        <w:ind w:left="900" w:hanging="324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3249"/>
    <w:multiLevelType w:val="hybridMultilevel"/>
    <w:tmpl w:val="AA46F052"/>
    <w:lvl w:ilvl="0" w:tplc="8C787AA4">
      <w:start w:val="1"/>
      <w:numFmt w:val="decimal"/>
      <w:lvlText w:val="Q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B2108"/>
    <w:multiLevelType w:val="hybridMultilevel"/>
    <w:tmpl w:val="F2986BF0"/>
    <w:lvl w:ilvl="0" w:tplc="8C787AA4">
      <w:start w:val="1"/>
      <w:numFmt w:val="decimal"/>
      <w:lvlText w:val="Q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4259"/>
    <w:multiLevelType w:val="hybridMultilevel"/>
    <w:tmpl w:val="361ACFE0"/>
    <w:lvl w:ilvl="0" w:tplc="8C787AA4">
      <w:start w:val="1"/>
      <w:numFmt w:val="decimal"/>
      <w:lvlText w:val="Q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874941"/>
    <w:multiLevelType w:val="hybridMultilevel"/>
    <w:tmpl w:val="FF88C844"/>
    <w:lvl w:ilvl="0" w:tplc="9F0C2A64">
      <w:start w:val="1"/>
      <w:numFmt w:val="decimal"/>
      <w:lvlText w:val="Q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41"/>
    <w:rsid w:val="0002398C"/>
    <w:rsid w:val="00047346"/>
    <w:rsid w:val="00116E3C"/>
    <w:rsid w:val="00122773"/>
    <w:rsid w:val="00127FB7"/>
    <w:rsid w:val="0014465F"/>
    <w:rsid w:val="0016631E"/>
    <w:rsid w:val="001969F3"/>
    <w:rsid w:val="001E36E4"/>
    <w:rsid w:val="00227C98"/>
    <w:rsid w:val="002B0727"/>
    <w:rsid w:val="002C4CA7"/>
    <w:rsid w:val="002D379B"/>
    <w:rsid w:val="002F7F36"/>
    <w:rsid w:val="00305CAA"/>
    <w:rsid w:val="00313421"/>
    <w:rsid w:val="00347A11"/>
    <w:rsid w:val="003845BE"/>
    <w:rsid w:val="003A4695"/>
    <w:rsid w:val="003C5BD0"/>
    <w:rsid w:val="003D3D58"/>
    <w:rsid w:val="004509EB"/>
    <w:rsid w:val="004C721F"/>
    <w:rsid w:val="005246E4"/>
    <w:rsid w:val="00537F28"/>
    <w:rsid w:val="0056672D"/>
    <w:rsid w:val="005D4191"/>
    <w:rsid w:val="005E063C"/>
    <w:rsid w:val="005F5243"/>
    <w:rsid w:val="00656B25"/>
    <w:rsid w:val="006C6B2F"/>
    <w:rsid w:val="0071181B"/>
    <w:rsid w:val="007A38E4"/>
    <w:rsid w:val="00810FA7"/>
    <w:rsid w:val="00875201"/>
    <w:rsid w:val="008F28F0"/>
    <w:rsid w:val="00947E2E"/>
    <w:rsid w:val="009A6669"/>
    <w:rsid w:val="00B24277"/>
    <w:rsid w:val="00B521A9"/>
    <w:rsid w:val="00BC2ADD"/>
    <w:rsid w:val="00C014AA"/>
    <w:rsid w:val="00C767CE"/>
    <w:rsid w:val="00CC3DA1"/>
    <w:rsid w:val="00CE0ADF"/>
    <w:rsid w:val="00D36191"/>
    <w:rsid w:val="00D44D05"/>
    <w:rsid w:val="00D672DA"/>
    <w:rsid w:val="00E47D9F"/>
    <w:rsid w:val="00EB70BE"/>
    <w:rsid w:val="00E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0DF0"/>
  <w15:chartTrackingRefBased/>
  <w15:docId w15:val="{2E8CA535-7468-4857-A451-BAD949D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41"/>
    <w:pPr>
      <w:ind w:left="720"/>
      <w:contextualSpacing/>
    </w:pPr>
  </w:style>
  <w:style w:type="table" w:styleId="TableGrid">
    <w:name w:val="Table Grid"/>
    <w:basedOn w:val="TableNormal"/>
    <w:uiPriority w:val="39"/>
    <w:rsid w:val="00EE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41"/>
  </w:style>
  <w:style w:type="paragraph" w:styleId="Footer">
    <w:name w:val="footer"/>
    <w:basedOn w:val="Normal"/>
    <w:link w:val="FooterChar"/>
    <w:uiPriority w:val="99"/>
    <w:unhideWhenUsed/>
    <w:rsid w:val="00EE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41"/>
  </w:style>
  <w:style w:type="character" w:customStyle="1" w:styleId="Heading2Char">
    <w:name w:val="Heading 2 Char"/>
    <w:basedOn w:val="DefaultParagraphFont"/>
    <w:link w:val="Heading2"/>
    <w:uiPriority w:val="9"/>
    <w:rsid w:val="005E0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C8C3-A8A7-46FC-8F53-0C85573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Mosolf</dc:creator>
  <cp:keywords/>
  <dc:description/>
  <cp:lastModifiedBy>Josh Weber</cp:lastModifiedBy>
  <cp:revision>2</cp:revision>
  <dcterms:created xsi:type="dcterms:W3CDTF">2018-08-15T16:10:00Z</dcterms:created>
  <dcterms:modified xsi:type="dcterms:W3CDTF">2018-08-15T16:10:00Z</dcterms:modified>
</cp:coreProperties>
</file>